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9DB02" w14:textId="77777777" w:rsidR="00CF7BF2" w:rsidRDefault="00CF7BF2" w:rsidP="00935121">
      <w:pPr>
        <w:jc w:val="both"/>
        <w:rPr>
          <w:rFonts w:ascii="Times New Roman" w:hAnsi="Times New Roman"/>
          <w:b/>
          <w:bCs/>
          <w:sz w:val="24"/>
          <w:szCs w:val="24"/>
          <w:lang w:eastAsia="pl-PL"/>
        </w:rPr>
        <w:sectPr w:rsidR="00CF7BF2" w:rsidSect="002235F7">
          <w:headerReference w:type="default" r:id="rId9"/>
          <w:footerReference w:type="default" r:id="rId10"/>
          <w:pgSz w:w="11906" w:h="16838"/>
          <w:pgMar w:top="1418" w:right="1418" w:bottom="1418" w:left="1418" w:header="709" w:footer="709" w:gutter="0"/>
          <w:cols w:space="708"/>
        </w:sectPr>
      </w:pPr>
      <w:bookmarkStart w:id="0" w:name="_GoBack"/>
      <w:bookmarkEnd w:id="0"/>
    </w:p>
    <w:p w14:paraId="23539559" w14:textId="77777777"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14:paraId="589544F5" w14:textId="3608A231"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lastRenderedPageBreak/>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 xml:space="preserve">ustawy z dnia 22 czerwca 2016 r. o zmianie ustawy – Prawo zamówień publicznych oraz niektórych innych ustaw (Dz. U. </w:t>
      </w:r>
      <w:r w:rsidR="00E86BFD">
        <w:rPr>
          <w:rFonts w:ascii="Times New Roman" w:eastAsia="Times New Roman" w:hAnsi="Times New Roman"/>
          <w:b/>
          <w:iCs/>
          <w:caps/>
          <w:lang w:eastAsia="pl-PL"/>
        </w:rPr>
        <w:t xml:space="preserve">Z 2019 R. </w:t>
      </w:r>
      <w:r w:rsidR="00CE79E1" w:rsidRPr="003E38EA">
        <w:rPr>
          <w:rFonts w:ascii="Times New Roman" w:eastAsia="Times New Roman" w:hAnsi="Times New Roman"/>
          <w:b/>
          <w:iCs/>
          <w:caps/>
          <w:lang w:eastAsia="pl-PL"/>
        </w:rPr>
        <w:t>poz. 1</w:t>
      </w:r>
      <w:r w:rsidR="00E86BFD">
        <w:rPr>
          <w:rFonts w:ascii="Times New Roman" w:eastAsia="Times New Roman" w:hAnsi="Times New Roman"/>
          <w:b/>
          <w:iCs/>
          <w:caps/>
          <w:lang w:eastAsia="pl-PL"/>
        </w:rPr>
        <w:t>843 ORAZ Z 2020 R. POZ. 1086</w:t>
      </w:r>
      <w:r w:rsidR="00CE79E1" w:rsidRPr="003E38EA">
        <w:rPr>
          <w:rFonts w:ascii="Times New Roman" w:eastAsia="Times New Roman" w:hAnsi="Times New Roman"/>
          <w:b/>
          <w:iCs/>
          <w:caps/>
          <w:lang w:eastAsia="pl-PL"/>
        </w:rPr>
        <w:t>).</w:t>
      </w:r>
    </w:p>
    <w:p w14:paraId="71834BBC" w14:textId="77777777" w:rsidR="009C4E9A" w:rsidRPr="003E38EA" w:rsidRDefault="009C4E9A" w:rsidP="009C4E9A">
      <w:pPr>
        <w:jc w:val="both"/>
        <w:rPr>
          <w:rFonts w:ascii="Times New Roman" w:hAnsi="Times New Roman"/>
          <w:b/>
          <w:bCs/>
          <w:lang w:eastAsia="pl-PL"/>
        </w:rPr>
      </w:pPr>
    </w:p>
    <w:p w14:paraId="54FD583E" w14:textId="77777777"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14:paraId="162F2090" w14:textId="77777777" w:rsidR="00575E90" w:rsidRPr="003E38EA" w:rsidRDefault="00575E90" w:rsidP="00575E90">
      <w:pPr>
        <w:pStyle w:val="Akapitzlist"/>
        <w:spacing w:line="360" w:lineRule="auto"/>
        <w:ind w:left="0"/>
        <w:jc w:val="both"/>
        <w:rPr>
          <w:sz w:val="22"/>
          <w:szCs w:val="22"/>
        </w:rPr>
      </w:pPr>
    </w:p>
    <w:p w14:paraId="2900E637" w14:textId="77777777"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14:paraId="228CA4C6" w14:textId="77777777"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14:paraId="0899FCC6" w14:textId="77777777"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14:paraId="1682FE4A"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14:paraId="3A6225DD" w14:textId="77777777"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14:paraId="625365FA" w14:textId="77777777"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14:paraId="347C07BB" w14:textId="77777777" w:rsidR="00575E90" w:rsidRPr="003E38EA" w:rsidRDefault="00575E90" w:rsidP="00575E90">
      <w:pPr>
        <w:tabs>
          <w:tab w:val="left" w:pos="852"/>
        </w:tabs>
        <w:spacing w:after="0" w:line="360" w:lineRule="auto"/>
        <w:jc w:val="both"/>
        <w:rPr>
          <w:rFonts w:ascii="Times New Roman" w:hAnsi="Times New Roman"/>
        </w:rPr>
      </w:pPr>
    </w:p>
    <w:p w14:paraId="15415798" w14:textId="77777777"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14:paraId="06CA20B6" w14:textId="77777777" w:rsidR="00575E90" w:rsidRPr="003E38EA" w:rsidRDefault="00575E90" w:rsidP="00575E90">
      <w:pPr>
        <w:pStyle w:val="Akapitzlist"/>
        <w:spacing w:line="360" w:lineRule="auto"/>
        <w:ind w:left="0"/>
        <w:jc w:val="both"/>
        <w:rPr>
          <w:sz w:val="22"/>
          <w:szCs w:val="22"/>
        </w:rPr>
      </w:pPr>
    </w:p>
    <w:p w14:paraId="1355AC54" w14:textId="77777777"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14:paraId="58C0CD8F" w14:textId="77777777"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Programu Rozwoju Obszarów Wiejskich na lata 2014-2020, do 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779AC5E1" w14:textId="77777777" w:rsidR="00575E90" w:rsidRPr="003E38EA" w:rsidRDefault="00575E90" w:rsidP="00575E90">
      <w:pPr>
        <w:pStyle w:val="Akapitzlist"/>
        <w:spacing w:line="360" w:lineRule="auto"/>
        <w:ind w:left="0"/>
        <w:jc w:val="both"/>
        <w:rPr>
          <w:sz w:val="22"/>
          <w:szCs w:val="22"/>
        </w:rPr>
      </w:pPr>
    </w:p>
    <w:p w14:paraId="07A64E44" w14:textId="77777777"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14:paraId="12152E32" w14:textId="77777777" w:rsidR="00575E90" w:rsidRPr="00575E90" w:rsidRDefault="00575E90" w:rsidP="00575E90">
      <w:pPr>
        <w:pStyle w:val="Akapitzlist"/>
        <w:rPr>
          <w:sz w:val="22"/>
          <w:szCs w:val="22"/>
        </w:rPr>
      </w:pPr>
    </w:p>
    <w:p w14:paraId="5199DD13" w14:textId="77777777" w:rsidR="00575E90" w:rsidRPr="003E38EA" w:rsidRDefault="00575E90" w:rsidP="00575E90">
      <w:pPr>
        <w:pStyle w:val="Akapitzlist"/>
        <w:spacing w:line="360" w:lineRule="auto"/>
        <w:ind w:left="0"/>
        <w:jc w:val="both"/>
        <w:rPr>
          <w:sz w:val="22"/>
          <w:szCs w:val="22"/>
        </w:rPr>
      </w:pPr>
    </w:p>
    <w:p w14:paraId="16C3027D" w14:textId="77777777"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14:paraId="52432E0E" w14:textId="77777777"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14:paraId="764AB536" w14:textId="77777777"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14:paraId="2B16C890" w14:textId="77777777" w:rsidR="004F49CA" w:rsidRDefault="004F49CA" w:rsidP="004B5E93">
      <w:pPr>
        <w:spacing w:after="0" w:line="240" w:lineRule="auto"/>
        <w:rPr>
          <w:rStyle w:val="Ppogrubienie"/>
          <w:rFonts w:ascii="Times New Roman" w:hAnsi="Times New Roman"/>
        </w:rPr>
      </w:pPr>
    </w:p>
    <w:p w14:paraId="2418FE2D" w14:textId="77777777"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14:paraId="1BC775BF" w14:textId="77777777" w:rsidTr="003D2FCA">
        <w:tc>
          <w:tcPr>
            <w:tcW w:w="668" w:type="dxa"/>
            <w:tcBorders>
              <w:top w:val="single" w:sz="6" w:space="0" w:color="auto"/>
              <w:left w:val="single" w:sz="6" w:space="0" w:color="auto"/>
              <w:bottom w:val="single" w:sz="6" w:space="0" w:color="auto"/>
              <w:right w:val="single" w:sz="6" w:space="0" w:color="auto"/>
            </w:tcBorders>
          </w:tcPr>
          <w:p w14:paraId="6DDBD139" w14:textId="77777777" w:rsidR="002A3921" w:rsidRDefault="002A3921" w:rsidP="003D2FCA">
            <w:pPr>
              <w:jc w:val="center"/>
              <w:rPr>
                <w:rFonts w:cs="Verdana"/>
                <w:sz w:val="16"/>
                <w:szCs w:val="16"/>
              </w:rPr>
            </w:pPr>
            <w:r>
              <w:rPr>
                <w:rFonts w:cs="Verdana"/>
                <w:b/>
                <w:bCs/>
                <w:sz w:val="16"/>
                <w:szCs w:val="16"/>
              </w:rPr>
              <w:t>Lp.</w:t>
            </w:r>
          </w:p>
          <w:p w14:paraId="24F65F7C"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AB9E18E" w14:textId="77777777"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14:paraId="680EBF54" w14:textId="77777777"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8CEE2F1" w14:textId="77777777"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14:paraId="53E500D4" w14:textId="77777777"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35DB796" w14:textId="77777777"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14:paraId="0D589E8E" w14:textId="77777777" w:rsidR="002A3921" w:rsidRDefault="002A3921" w:rsidP="003D2FCA">
            <w:pPr>
              <w:jc w:val="center"/>
              <w:rPr>
                <w:rFonts w:cs="Verdana"/>
                <w:sz w:val="16"/>
                <w:szCs w:val="16"/>
              </w:rPr>
            </w:pPr>
          </w:p>
        </w:tc>
      </w:tr>
      <w:tr w:rsidR="002A3921" w14:paraId="6187A71F" w14:textId="77777777" w:rsidTr="003D2FCA">
        <w:tc>
          <w:tcPr>
            <w:tcW w:w="668" w:type="dxa"/>
            <w:tcBorders>
              <w:top w:val="single" w:sz="6" w:space="0" w:color="auto"/>
              <w:left w:val="single" w:sz="6" w:space="0" w:color="auto"/>
              <w:bottom w:val="single" w:sz="6" w:space="0" w:color="auto"/>
              <w:right w:val="single" w:sz="6" w:space="0" w:color="auto"/>
            </w:tcBorders>
          </w:tcPr>
          <w:p w14:paraId="4DFCD0CA" w14:textId="77777777" w:rsidR="002A3921" w:rsidRDefault="002A3921" w:rsidP="003D2FCA">
            <w:pPr>
              <w:jc w:val="center"/>
              <w:rPr>
                <w:rFonts w:cs="Verdana"/>
                <w:sz w:val="16"/>
                <w:szCs w:val="16"/>
              </w:rPr>
            </w:pPr>
            <w:r>
              <w:rPr>
                <w:rFonts w:cs="Verdana"/>
                <w:sz w:val="16"/>
                <w:szCs w:val="16"/>
              </w:rPr>
              <w:t>1</w:t>
            </w:r>
          </w:p>
          <w:p w14:paraId="76E2BC42"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35D18E0" w14:textId="1CA15990"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E967E9">
              <w:rPr>
                <w:rFonts w:cs="Verdana"/>
                <w:sz w:val="16"/>
                <w:szCs w:val="16"/>
              </w:rPr>
              <w:t>9</w:t>
            </w:r>
            <w:r>
              <w:rPr>
                <w:rFonts w:cs="Verdana"/>
                <w:sz w:val="16"/>
                <w:szCs w:val="16"/>
              </w:rPr>
              <w:t xml:space="preserve"> r. poz. </w:t>
            </w:r>
            <w:r w:rsidR="00E967E9">
              <w:rPr>
                <w:rFonts w:cs="Verdana"/>
                <w:sz w:val="16"/>
                <w:szCs w:val="16"/>
              </w:rPr>
              <w:t>1843 oraz z 2020 r. poz. 1086</w:t>
            </w:r>
            <w:r>
              <w:rPr>
                <w:rFonts w:cs="Verdana"/>
                <w:sz w:val="16"/>
                <w:szCs w:val="16"/>
              </w:rPr>
              <w:t>), zwanej dalej "Pzp"</w:t>
            </w:r>
          </w:p>
          <w:p w14:paraId="55902E9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758B313" w14:textId="77777777" w:rsidR="002A3921" w:rsidRDefault="002A3921" w:rsidP="003D2FCA">
            <w:pPr>
              <w:rPr>
                <w:rFonts w:cs="Verdana"/>
                <w:sz w:val="16"/>
                <w:szCs w:val="16"/>
              </w:rPr>
            </w:pPr>
            <w:r>
              <w:rPr>
                <w:sz w:val="24"/>
                <w:szCs w:val="24"/>
              </w:rPr>
              <w:t xml:space="preserve"> </w:t>
            </w:r>
            <w:r>
              <w:rPr>
                <w:rFonts w:cs="Verdana"/>
                <w:sz w:val="16"/>
                <w:szCs w:val="16"/>
              </w:rPr>
              <w:t>100%</w:t>
            </w:r>
          </w:p>
          <w:p w14:paraId="40DA8D4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B6BEC63"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6585FE5" w14:textId="77777777"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57638412" w14:textId="77777777"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FCE8301" w14:textId="77777777" w:rsidR="002A3921" w:rsidRDefault="002A3921" w:rsidP="00633996">
            <w:pPr>
              <w:jc w:val="both"/>
              <w:rPr>
                <w:rFonts w:cs="Verdana"/>
                <w:sz w:val="16"/>
                <w:szCs w:val="16"/>
              </w:rPr>
            </w:pPr>
            <w:r>
              <w:rPr>
                <w:rFonts w:cs="Verdana"/>
                <w:sz w:val="16"/>
                <w:szCs w:val="16"/>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w:t>
            </w:r>
            <w:r>
              <w:rPr>
                <w:rFonts w:cs="Verdana"/>
                <w:sz w:val="16"/>
                <w:szCs w:val="16"/>
              </w:rPr>
              <w:lastRenderedPageBreak/>
              <w:t>zamawiającego, na ogólnodostępnym portalu przeznaczonym do publikacji ogłoszeń o zamówieniach, w prasie o zasięgu ogólnopolskim.</w:t>
            </w:r>
          </w:p>
          <w:p w14:paraId="50847662" w14:textId="77777777"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04BE7036" w14:textId="77777777" w:rsidR="002A3921" w:rsidRDefault="002A3921" w:rsidP="00633996">
            <w:pPr>
              <w:jc w:val="both"/>
              <w:rPr>
                <w:rFonts w:cs="Verdana"/>
                <w:sz w:val="16"/>
                <w:szCs w:val="16"/>
              </w:rPr>
            </w:pPr>
            <w:r>
              <w:rPr>
                <w:rFonts w:cs="Verdana"/>
                <w:sz w:val="16"/>
                <w:szCs w:val="16"/>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14:paraId="18E37C98" w14:textId="77777777" w:rsidR="002A3921" w:rsidRDefault="002A3921" w:rsidP="00633996">
            <w:pPr>
              <w:jc w:val="both"/>
              <w:rPr>
                <w:rFonts w:cs="Verdana"/>
                <w:sz w:val="16"/>
                <w:szCs w:val="16"/>
              </w:rPr>
            </w:pPr>
            <w:r>
              <w:rPr>
                <w:rFonts w:cs="Verdana"/>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14:paraId="6A2F96CD" w14:textId="77777777" w:rsidR="002A3921" w:rsidRDefault="002A3921" w:rsidP="00633996">
            <w:pPr>
              <w:jc w:val="both"/>
              <w:rPr>
                <w:rFonts w:cs="Verdana"/>
                <w:sz w:val="16"/>
                <w:szCs w:val="16"/>
              </w:rPr>
            </w:pPr>
            <w:r>
              <w:rPr>
                <w:rFonts w:cs="Verdana"/>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p w14:paraId="3EB93088" w14:textId="77777777" w:rsidR="002A3921" w:rsidRDefault="002A3921" w:rsidP="003D2FCA">
            <w:pPr>
              <w:rPr>
                <w:rFonts w:cs="Verdana"/>
                <w:sz w:val="16"/>
                <w:szCs w:val="16"/>
              </w:rPr>
            </w:pPr>
          </w:p>
        </w:tc>
      </w:tr>
      <w:tr w:rsidR="002A3921" w14:paraId="0A7C0A9E" w14:textId="77777777" w:rsidTr="003D2FCA">
        <w:tc>
          <w:tcPr>
            <w:tcW w:w="668" w:type="dxa"/>
            <w:tcBorders>
              <w:top w:val="single" w:sz="6" w:space="0" w:color="auto"/>
              <w:left w:val="single" w:sz="6" w:space="0" w:color="auto"/>
              <w:bottom w:val="single" w:sz="6" w:space="0" w:color="auto"/>
              <w:right w:val="single" w:sz="6" w:space="0" w:color="auto"/>
            </w:tcBorders>
          </w:tcPr>
          <w:p w14:paraId="2C2348AC" w14:textId="77777777" w:rsidR="002A3921" w:rsidRDefault="002A3921" w:rsidP="003D2FCA">
            <w:pPr>
              <w:jc w:val="center"/>
              <w:rPr>
                <w:rFonts w:cs="Verdana"/>
                <w:sz w:val="16"/>
                <w:szCs w:val="16"/>
              </w:rPr>
            </w:pPr>
            <w:r>
              <w:rPr>
                <w:rFonts w:cs="Verdana"/>
                <w:sz w:val="16"/>
                <w:szCs w:val="16"/>
              </w:rPr>
              <w:lastRenderedPageBreak/>
              <w:t>2</w:t>
            </w:r>
          </w:p>
          <w:p w14:paraId="60A7C45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1F2490AE"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Pzp</w:t>
            </w:r>
          </w:p>
          <w:p w14:paraId="58CF30D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91627A" w14:textId="77777777" w:rsidR="002A3921" w:rsidRDefault="002A3921" w:rsidP="003D2FCA">
            <w:pPr>
              <w:rPr>
                <w:rFonts w:cs="Verdana"/>
                <w:sz w:val="16"/>
                <w:szCs w:val="16"/>
              </w:rPr>
            </w:pPr>
            <w:r>
              <w:rPr>
                <w:sz w:val="24"/>
                <w:szCs w:val="24"/>
              </w:rPr>
              <w:t xml:space="preserve"> </w:t>
            </w:r>
            <w:r>
              <w:rPr>
                <w:rFonts w:cs="Verdana"/>
                <w:sz w:val="16"/>
                <w:szCs w:val="16"/>
              </w:rPr>
              <w:t>25%</w:t>
            </w:r>
          </w:p>
          <w:p w14:paraId="277BA8E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E0B83CD" w14:textId="77777777" w:rsidR="002A3921" w:rsidRDefault="002A3921" w:rsidP="00633996">
            <w:pPr>
              <w:jc w:val="both"/>
              <w:rPr>
                <w:rFonts w:cs="Verdana"/>
                <w:sz w:val="16"/>
                <w:szCs w:val="16"/>
              </w:rPr>
            </w:pPr>
            <w:r>
              <w:rPr>
                <w:sz w:val="24"/>
                <w:szCs w:val="24"/>
              </w:rPr>
              <w:t xml:space="preserve"> </w:t>
            </w:r>
            <w:r>
              <w:rPr>
                <w:rFonts w:cs="Verdana"/>
                <w:sz w:val="16"/>
                <w:szCs w:val="16"/>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w:t>
            </w:r>
            <w:r>
              <w:rPr>
                <w:rFonts w:cs="Verdana"/>
                <w:sz w:val="16"/>
                <w:szCs w:val="16"/>
              </w:rPr>
              <w:lastRenderedPageBreak/>
              <w:t>zamówieniach, w prasie o zasięgu ogólnopolskim.</w:t>
            </w:r>
          </w:p>
          <w:p w14:paraId="2ACC402B" w14:textId="77777777"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78C66C49" w14:textId="77777777"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F353556" w14:textId="77777777" w:rsidR="002A3921" w:rsidRDefault="002A3921" w:rsidP="00633996">
            <w:pPr>
              <w:jc w:val="both"/>
              <w:rPr>
                <w:rFonts w:cs="Verdana"/>
                <w:sz w:val="16"/>
                <w:szCs w:val="16"/>
              </w:rPr>
            </w:pPr>
            <w:r>
              <w:rPr>
                <w:rFonts w:cs="Verdana"/>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74C1827" w14:textId="77777777"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14:paraId="6D47905E" w14:textId="77777777"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w:t>
            </w:r>
            <w:r>
              <w:rPr>
                <w:rFonts w:cs="Verdana"/>
                <w:sz w:val="16"/>
                <w:szCs w:val="16"/>
              </w:rPr>
              <w:lastRenderedPageBreak/>
              <w:t>publikacji ogłoszeń o zamówieniach, w prasie o zasięgu ogólnopolskim.</w:t>
            </w:r>
          </w:p>
          <w:p w14:paraId="6D7A5E2E" w14:textId="77777777" w:rsidR="002A3921" w:rsidRDefault="002A3921" w:rsidP="00633996">
            <w:pPr>
              <w:jc w:val="both"/>
              <w:rPr>
                <w:rFonts w:cs="Verdana"/>
                <w:sz w:val="16"/>
                <w:szCs w:val="16"/>
              </w:rPr>
            </w:pPr>
          </w:p>
        </w:tc>
      </w:tr>
      <w:tr w:rsidR="002A3921" w14:paraId="396F6B5F" w14:textId="77777777" w:rsidTr="003D2FCA">
        <w:tc>
          <w:tcPr>
            <w:tcW w:w="668" w:type="dxa"/>
            <w:tcBorders>
              <w:top w:val="single" w:sz="6" w:space="0" w:color="auto"/>
              <w:left w:val="single" w:sz="6" w:space="0" w:color="auto"/>
              <w:bottom w:val="single" w:sz="6" w:space="0" w:color="auto"/>
              <w:right w:val="single" w:sz="6" w:space="0" w:color="auto"/>
            </w:tcBorders>
          </w:tcPr>
          <w:p w14:paraId="53B00545" w14:textId="77777777" w:rsidR="002A3921" w:rsidRDefault="002A3921" w:rsidP="003D2FCA">
            <w:pPr>
              <w:jc w:val="center"/>
              <w:rPr>
                <w:rFonts w:cs="Verdana"/>
                <w:sz w:val="16"/>
                <w:szCs w:val="16"/>
              </w:rPr>
            </w:pPr>
            <w:r>
              <w:rPr>
                <w:rFonts w:cs="Verdana"/>
                <w:sz w:val="16"/>
                <w:szCs w:val="16"/>
              </w:rPr>
              <w:lastRenderedPageBreak/>
              <w:t>3</w:t>
            </w:r>
          </w:p>
          <w:p w14:paraId="22C718E9"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B136B40"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14:paraId="4306507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449B361" w14:textId="77777777" w:rsidR="002A3921" w:rsidRDefault="002A3921" w:rsidP="003D2FCA">
            <w:pPr>
              <w:rPr>
                <w:rFonts w:cs="Verdana"/>
                <w:sz w:val="16"/>
                <w:szCs w:val="16"/>
              </w:rPr>
            </w:pPr>
            <w:r>
              <w:rPr>
                <w:sz w:val="24"/>
                <w:szCs w:val="24"/>
              </w:rPr>
              <w:t xml:space="preserve"> </w:t>
            </w:r>
            <w:r>
              <w:rPr>
                <w:rFonts w:cs="Verdana"/>
                <w:sz w:val="16"/>
                <w:szCs w:val="16"/>
              </w:rPr>
              <w:t>100%</w:t>
            </w:r>
          </w:p>
          <w:p w14:paraId="7A737B6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B515510"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A392765" w14:textId="77777777"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3DA92CB3" w14:textId="77777777"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E24B528" w14:textId="77777777" w:rsidR="002A3921" w:rsidRDefault="002A3921" w:rsidP="00633996">
            <w:pPr>
              <w:jc w:val="both"/>
              <w:rPr>
                <w:rFonts w:cs="Verdana"/>
                <w:sz w:val="16"/>
                <w:szCs w:val="16"/>
              </w:rPr>
            </w:pPr>
            <w:r>
              <w:rPr>
                <w:rFonts w:cs="Verdana"/>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146891D" w14:textId="77777777"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0A06DF40" w14:textId="77777777" w:rsidR="002A3921" w:rsidRDefault="002A3921" w:rsidP="00633996">
            <w:pPr>
              <w:jc w:val="both"/>
              <w:rPr>
                <w:rFonts w:cs="Verdana"/>
                <w:sz w:val="16"/>
                <w:szCs w:val="16"/>
              </w:rPr>
            </w:pPr>
            <w:r>
              <w:rPr>
                <w:rFonts w:cs="Verdana"/>
                <w:sz w:val="16"/>
                <w:szCs w:val="16"/>
              </w:rPr>
              <w:t xml:space="preserve">6. Konkurs - naruszenie art. 115 ust. 3 Pzp przez niedopełnienie obowiązku zamieszczenia </w:t>
            </w:r>
            <w:r>
              <w:rPr>
                <w:rFonts w:cs="Verdana"/>
                <w:sz w:val="16"/>
                <w:szCs w:val="16"/>
              </w:rPr>
              <w:lastRenderedPageBreak/>
              <w:t>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44AF5931" w14:textId="77777777"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14:paraId="15FD81F6" w14:textId="77777777" w:rsidR="002A3921" w:rsidRDefault="002A3921" w:rsidP="003D2FCA">
            <w:pPr>
              <w:rPr>
                <w:rFonts w:cs="Verdana"/>
                <w:sz w:val="16"/>
                <w:szCs w:val="16"/>
              </w:rPr>
            </w:pPr>
          </w:p>
        </w:tc>
      </w:tr>
      <w:tr w:rsidR="002A3921" w14:paraId="6F9BFF81" w14:textId="77777777" w:rsidTr="003D2FCA">
        <w:tc>
          <w:tcPr>
            <w:tcW w:w="668" w:type="dxa"/>
            <w:tcBorders>
              <w:top w:val="single" w:sz="6" w:space="0" w:color="auto"/>
              <w:left w:val="single" w:sz="6" w:space="0" w:color="auto"/>
              <w:bottom w:val="single" w:sz="6" w:space="0" w:color="auto"/>
              <w:right w:val="single" w:sz="6" w:space="0" w:color="auto"/>
            </w:tcBorders>
          </w:tcPr>
          <w:p w14:paraId="0276ED6A" w14:textId="77777777" w:rsidR="002A3921" w:rsidRDefault="002A3921" w:rsidP="003D2FCA">
            <w:pPr>
              <w:jc w:val="center"/>
              <w:rPr>
                <w:rFonts w:cs="Verdana"/>
                <w:sz w:val="16"/>
                <w:szCs w:val="16"/>
              </w:rPr>
            </w:pPr>
            <w:r>
              <w:rPr>
                <w:rFonts w:cs="Verdana"/>
                <w:sz w:val="16"/>
                <w:szCs w:val="16"/>
              </w:rPr>
              <w:lastRenderedPageBreak/>
              <w:t>4</w:t>
            </w:r>
          </w:p>
          <w:p w14:paraId="277E9D14"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5CCA21"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niższych niż określone w przepisach wydanych na podstawie art. 11 ust. 8 Pzp</w:t>
            </w:r>
          </w:p>
          <w:p w14:paraId="65C337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431E5C" w14:textId="77777777" w:rsidR="002A3921" w:rsidRDefault="002A3921" w:rsidP="003D2FCA">
            <w:pPr>
              <w:rPr>
                <w:rFonts w:cs="Verdana"/>
                <w:sz w:val="16"/>
                <w:szCs w:val="16"/>
              </w:rPr>
            </w:pPr>
            <w:r>
              <w:rPr>
                <w:sz w:val="24"/>
                <w:szCs w:val="24"/>
              </w:rPr>
              <w:t xml:space="preserve"> </w:t>
            </w:r>
            <w:r>
              <w:rPr>
                <w:rFonts w:cs="Verdana"/>
                <w:sz w:val="16"/>
                <w:szCs w:val="16"/>
              </w:rPr>
              <w:t>25%</w:t>
            </w:r>
          </w:p>
          <w:p w14:paraId="62F079A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E78BBE9"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38CDC039" w14:textId="77777777"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485417BC" w14:textId="77777777"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5D1F56A5" w14:textId="77777777" w:rsidR="002A3921" w:rsidRDefault="002A3921" w:rsidP="00633996">
            <w:pPr>
              <w:jc w:val="both"/>
              <w:rPr>
                <w:rFonts w:cs="Verdana"/>
                <w:sz w:val="16"/>
                <w:szCs w:val="16"/>
              </w:rPr>
            </w:pPr>
            <w:r>
              <w:rPr>
                <w:rFonts w:cs="Verdana"/>
                <w:sz w:val="16"/>
                <w:szCs w:val="16"/>
              </w:rPr>
              <w:t xml:space="preserve">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w:t>
            </w:r>
            <w:r>
              <w:rPr>
                <w:rFonts w:cs="Verdana"/>
                <w:sz w:val="16"/>
                <w:szCs w:val="16"/>
              </w:rPr>
              <w:lastRenderedPageBreak/>
              <w:t>przeznaczonym do publikacji ogłoszeń o zamówieniach, w prasie o zasięgu ogólnopolskim.</w:t>
            </w:r>
          </w:p>
          <w:p w14:paraId="164BDF7F" w14:textId="77777777"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14:paraId="77C9BFA9" w14:textId="77777777" w:rsidR="002A3921" w:rsidRDefault="002A3921" w:rsidP="00633996">
            <w:pPr>
              <w:jc w:val="both"/>
              <w:rPr>
                <w:rFonts w:cs="Verdana"/>
                <w:sz w:val="16"/>
                <w:szCs w:val="16"/>
              </w:rPr>
            </w:pPr>
            <w:r>
              <w:rPr>
                <w:rFonts w:cs="Verdana"/>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14:paraId="11CA9CE6" w14:textId="77777777"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14:paraId="24F1E99D" w14:textId="77777777" w:rsidR="002A3921" w:rsidRDefault="002A3921" w:rsidP="003D2FCA">
            <w:pPr>
              <w:rPr>
                <w:rFonts w:cs="Verdana"/>
                <w:sz w:val="16"/>
                <w:szCs w:val="16"/>
              </w:rPr>
            </w:pPr>
          </w:p>
        </w:tc>
      </w:tr>
      <w:tr w:rsidR="002A3921" w14:paraId="057B224F" w14:textId="77777777" w:rsidTr="003D2FCA">
        <w:tc>
          <w:tcPr>
            <w:tcW w:w="668" w:type="dxa"/>
            <w:tcBorders>
              <w:top w:val="single" w:sz="6" w:space="0" w:color="auto"/>
              <w:left w:val="single" w:sz="6" w:space="0" w:color="auto"/>
              <w:bottom w:val="single" w:sz="6" w:space="0" w:color="auto"/>
              <w:right w:val="single" w:sz="6" w:space="0" w:color="auto"/>
            </w:tcBorders>
          </w:tcPr>
          <w:p w14:paraId="4EA5DF0A" w14:textId="77777777" w:rsidR="002A3921" w:rsidRDefault="002A3921" w:rsidP="003D2FCA">
            <w:pPr>
              <w:jc w:val="center"/>
              <w:rPr>
                <w:rFonts w:cs="Verdana"/>
                <w:sz w:val="16"/>
                <w:szCs w:val="16"/>
              </w:rPr>
            </w:pPr>
            <w:r>
              <w:rPr>
                <w:rFonts w:cs="Verdana"/>
                <w:sz w:val="16"/>
                <w:szCs w:val="16"/>
              </w:rPr>
              <w:lastRenderedPageBreak/>
              <w:t>5</w:t>
            </w:r>
          </w:p>
          <w:p w14:paraId="4C6A611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1C979D" w14:textId="77777777" w:rsidR="002A3921" w:rsidRDefault="002A3921" w:rsidP="003D2FCA">
            <w:pPr>
              <w:rPr>
                <w:rFonts w:cs="Verdana"/>
                <w:sz w:val="16"/>
                <w:szCs w:val="16"/>
              </w:rPr>
            </w:pPr>
            <w:r>
              <w:rPr>
                <w:sz w:val="24"/>
                <w:szCs w:val="24"/>
              </w:rPr>
              <w:t xml:space="preserve"> </w:t>
            </w:r>
            <w:r>
              <w:rPr>
                <w:rFonts w:cs="Verdana"/>
                <w:sz w:val="16"/>
                <w:szCs w:val="16"/>
              </w:rPr>
              <w:t>Bezprawne udzielenie</w:t>
            </w:r>
          </w:p>
          <w:p w14:paraId="6BF12219" w14:textId="77777777"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14:paraId="1CB5FE8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CF2A584"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53C460F7" w14:textId="77777777" w:rsidR="002A3921" w:rsidRDefault="002A3921" w:rsidP="003D2FCA">
            <w:pPr>
              <w:rPr>
                <w:rFonts w:cs="Verdana"/>
                <w:sz w:val="16"/>
                <w:szCs w:val="16"/>
              </w:rPr>
            </w:pPr>
            <w:r>
              <w:rPr>
                <w:rFonts w:cs="Verdana"/>
                <w:sz w:val="16"/>
                <w:szCs w:val="16"/>
              </w:rPr>
              <w:t>10%, albo</w:t>
            </w:r>
          </w:p>
          <w:p w14:paraId="2FC8BD6C" w14:textId="77777777" w:rsidR="002A3921" w:rsidRDefault="002A3921" w:rsidP="003D2FCA">
            <w:pPr>
              <w:rPr>
                <w:rFonts w:cs="Verdana"/>
                <w:sz w:val="16"/>
                <w:szCs w:val="16"/>
              </w:rPr>
            </w:pPr>
            <w:r>
              <w:rPr>
                <w:rFonts w:cs="Verdana"/>
                <w:sz w:val="16"/>
                <w:szCs w:val="16"/>
              </w:rPr>
              <w:t>25%</w:t>
            </w:r>
          </w:p>
          <w:p w14:paraId="43179BF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C75AB9"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p w14:paraId="29F05F0C" w14:textId="77777777" w:rsidR="002A3921" w:rsidRDefault="002A3921" w:rsidP="00633996">
            <w:pPr>
              <w:jc w:val="both"/>
              <w:rPr>
                <w:rFonts w:cs="Verdana"/>
                <w:sz w:val="16"/>
                <w:szCs w:val="16"/>
              </w:rPr>
            </w:pPr>
          </w:p>
        </w:tc>
      </w:tr>
      <w:tr w:rsidR="002A3921" w14:paraId="1F2B3ED8" w14:textId="77777777" w:rsidTr="003D2FCA">
        <w:tc>
          <w:tcPr>
            <w:tcW w:w="668" w:type="dxa"/>
            <w:tcBorders>
              <w:top w:val="single" w:sz="6" w:space="0" w:color="auto"/>
              <w:left w:val="single" w:sz="6" w:space="0" w:color="auto"/>
              <w:bottom w:val="single" w:sz="6" w:space="0" w:color="auto"/>
              <w:right w:val="single" w:sz="6" w:space="0" w:color="auto"/>
            </w:tcBorders>
          </w:tcPr>
          <w:p w14:paraId="5FDFE718" w14:textId="77777777" w:rsidR="002A3921" w:rsidRDefault="002A3921" w:rsidP="003D2FCA">
            <w:pPr>
              <w:jc w:val="center"/>
              <w:rPr>
                <w:rFonts w:cs="Verdana"/>
                <w:sz w:val="16"/>
                <w:szCs w:val="16"/>
              </w:rPr>
            </w:pPr>
            <w:r>
              <w:rPr>
                <w:rFonts w:cs="Verdana"/>
                <w:sz w:val="16"/>
                <w:szCs w:val="16"/>
              </w:rPr>
              <w:t>6</w:t>
            </w:r>
          </w:p>
          <w:p w14:paraId="2BB17EF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3610EF1"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14:paraId="4D871063"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18C81D4" w14:textId="77777777" w:rsidR="002A3921" w:rsidRDefault="002A3921" w:rsidP="003D2FCA">
            <w:pPr>
              <w:rPr>
                <w:rFonts w:cs="Verdana"/>
                <w:sz w:val="16"/>
                <w:szCs w:val="16"/>
              </w:rPr>
            </w:pPr>
            <w:r>
              <w:rPr>
                <w:sz w:val="24"/>
                <w:szCs w:val="24"/>
              </w:rPr>
              <w:t xml:space="preserve"> </w:t>
            </w:r>
            <w:r>
              <w:rPr>
                <w:rFonts w:cs="Verdana"/>
                <w:sz w:val="16"/>
                <w:szCs w:val="16"/>
              </w:rPr>
              <w:t>100%</w:t>
            </w:r>
          </w:p>
          <w:p w14:paraId="165D700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99F26A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p w14:paraId="099B201A" w14:textId="77777777" w:rsidR="002A3921" w:rsidRDefault="002A3921" w:rsidP="00633996">
            <w:pPr>
              <w:jc w:val="both"/>
              <w:rPr>
                <w:rFonts w:cs="Verdana"/>
                <w:sz w:val="16"/>
                <w:szCs w:val="16"/>
              </w:rPr>
            </w:pPr>
          </w:p>
        </w:tc>
      </w:tr>
      <w:tr w:rsidR="002A3921" w14:paraId="50003956" w14:textId="77777777" w:rsidTr="003D2FCA">
        <w:tc>
          <w:tcPr>
            <w:tcW w:w="668" w:type="dxa"/>
            <w:tcBorders>
              <w:top w:val="single" w:sz="6" w:space="0" w:color="auto"/>
              <w:left w:val="single" w:sz="6" w:space="0" w:color="auto"/>
              <w:bottom w:val="single" w:sz="6" w:space="0" w:color="auto"/>
              <w:right w:val="single" w:sz="6" w:space="0" w:color="auto"/>
            </w:tcBorders>
          </w:tcPr>
          <w:p w14:paraId="59169D30" w14:textId="77777777" w:rsidR="002A3921" w:rsidRDefault="002A3921" w:rsidP="003D2FCA">
            <w:pPr>
              <w:jc w:val="center"/>
              <w:rPr>
                <w:rFonts w:cs="Verdana"/>
                <w:sz w:val="16"/>
                <w:szCs w:val="16"/>
              </w:rPr>
            </w:pPr>
            <w:r>
              <w:rPr>
                <w:rFonts w:cs="Verdana"/>
                <w:sz w:val="16"/>
                <w:szCs w:val="16"/>
              </w:rPr>
              <w:lastRenderedPageBreak/>
              <w:t>7</w:t>
            </w:r>
          </w:p>
          <w:p w14:paraId="5399278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58E783B" w14:textId="77777777"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14:paraId="35A73185"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A239D18" w14:textId="77777777"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14:paraId="734EA37E"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AE309B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art. 67 ust. 1 pkt 7, lub art. 134 ust. 6 pkt 3 Pzp przez udzielenie zamówień dotychczasowemu wykonawcy bez zachowania przesłanek określonych w tych przepisach.</w:t>
            </w:r>
          </w:p>
          <w:p w14:paraId="62F79AF3" w14:textId="77777777" w:rsidR="002A3921" w:rsidRDefault="002A3921" w:rsidP="00633996">
            <w:pPr>
              <w:jc w:val="both"/>
              <w:rPr>
                <w:rFonts w:cs="Verdana"/>
                <w:sz w:val="16"/>
                <w:szCs w:val="16"/>
              </w:rPr>
            </w:pPr>
          </w:p>
        </w:tc>
      </w:tr>
      <w:tr w:rsidR="002A3921" w14:paraId="7C0FE9EA" w14:textId="77777777" w:rsidTr="003D2FCA">
        <w:tc>
          <w:tcPr>
            <w:tcW w:w="668" w:type="dxa"/>
            <w:tcBorders>
              <w:top w:val="single" w:sz="6" w:space="0" w:color="auto"/>
              <w:left w:val="single" w:sz="6" w:space="0" w:color="auto"/>
              <w:bottom w:val="single" w:sz="6" w:space="0" w:color="auto"/>
              <w:right w:val="single" w:sz="6" w:space="0" w:color="auto"/>
            </w:tcBorders>
          </w:tcPr>
          <w:p w14:paraId="33A48903" w14:textId="77777777" w:rsidR="002A3921" w:rsidRDefault="002A3921" w:rsidP="003D2FCA">
            <w:pPr>
              <w:jc w:val="center"/>
              <w:rPr>
                <w:rFonts w:cs="Verdana"/>
                <w:sz w:val="16"/>
                <w:szCs w:val="16"/>
              </w:rPr>
            </w:pPr>
            <w:r>
              <w:rPr>
                <w:rFonts w:cs="Verdana"/>
                <w:sz w:val="16"/>
                <w:szCs w:val="16"/>
              </w:rPr>
              <w:t>8</w:t>
            </w:r>
          </w:p>
          <w:p w14:paraId="4A28F9B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10132E8" w14:textId="77777777" w:rsidR="002A3921" w:rsidRDefault="002A3921" w:rsidP="003D2FCA">
            <w:pPr>
              <w:rPr>
                <w:rFonts w:cs="Verdana"/>
                <w:sz w:val="16"/>
                <w:szCs w:val="16"/>
              </w:rPr>
            </w:pPr>
            <w:r>
              <w:rPr>
                <w:sz w:val="24"/>
                <w:szCs w:val="24"/>
              </w:rPr>
              <w:t xml:space="preserve"> </w:t>
            </w:r>
            <w:r>
              <w:rPr>
                <w:rFonts w:cs="Verdana"/>
                <w:sz w:val="16"/>
                <w:szCs w:val="16"/>
              </w:rPr>
              <w:t>Konflikt interesów</w:t>
            </w:r>
          </w:p>
          <w:p w14:paraId="460ABC0F"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4DD53C2" w14:textId="77777777" w:rsidR="002A3921" w:rsidRDefault="002A3921" w:rsidP="003D2FCA">
            <w:pPr>
              <w:rPr>
                <w:rFonts w:cs="Verdana"/>
                <w:sz w:val="16"/>
                <w:szCs w:val="16"/>
              </w:rPr>
            </w:pPr>
            <w:r>
              <w:rPr>
                <w:sz w:val="24"/>
                <w:szCs w:val="24"/>
              </w:rPr>
              <w:t xml:space="preserve"> </w:t>
            </w:r>
            <w:r>
              <w:rPr>
                <w:rFonts w:cs="Verdana"/>
                <w:sz w:val="16"/>
                <w:szCs w:val="16"/>
              </w:rPr>
              <w:t>100%</w:t>
            </w:r>
          </w:p>
          <w:p w14:paraId="59E2F7D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49EB8F"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17 ust. 1 lub 2, lub 2a Pzp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14:paraId="75DEB698" w14:textId="77777777" w:rsidR="002A3921" w:rsidRDefault="002A3921" w:rsidP="00633996">
            <w:pPr>
              <w:jc w:val="both"/>
              <w:rPr>
                <w:rFonts w:cs="Verdana"/>
                <w:sz w:val="16"/>
                <w:szCs w:val="16"/>
              </w:rPr>
            </w:pPr>
          </w:p>
        </w:tc>
      </w:tr>
      <w:tr w:rsidR="002A3921" w14:paraId="7E0243DD" w14:textId="77777777" w:rsidTr="003D2FCA">
        <w:tc>
          <w:tcPr>
            <w:tcW w:w="668" w:type="dxa"/>
            <w:tcBorders>
              <w:top w:val="single" w:sz="6" w:space="0" w:color="auto"/>
              <w:left w:val="single" w:sz="6" w:space="0" w:color="auto"/>
              <w:bottom w:val="single" w:sz="6" w:space="0" w:color="auto"/>
              <w:right w:val="single" w:sz="6" w:space="0" w:color="auto"/>
            </w:tcBorders>
          </w:tcPr>
          <w:p w14:paraId="098DAA3A" w14:textId="77777777" w:rsidR="002A3921" w:rsidRDefault="002A3921" w:rsidP="003D2FCA">
            <w:pPr>
              <w:jc w:val="center"/>
              <w:rPr>
                <w:rFonts w:cs="Verdana"/>
                <w:sz w:val="16"/>
                <w:szCs w:val="16"/>
              </w:rPr>
            </w:pPr>
            <w:r>
              <w:rPr>
                <w:rFonts w:cs="Verdana"/>
                <w:sz w:val="16"/>
                <w:szCs w:val="16"/>
              </w:rPr>
              <w:t>9</w:t>
            </w:r>
          </w:p>
          <w:p w14:paraId="1AC81C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9E92CA4" w14:textId="77777777"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14:paraId="5162441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1DB7FF3"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CC85356" w14:textId="77777777" w:rsidR="002A3921" w:rsidRDefault="002A3921" w:rsidP="003D2FCA">
            <w:pPr>
              <w:rPr>
                <w:rFonts w:cs="Verdana"/>
                <w:sz w:val="16"/>
                <w:szCs w:val="16"/>
              </w:rPr>
            </w:pPr>
            <w:r>
              <w:rPr>
                <w:rFonts w:cs="Verdana"/>
                <w:sz w:val="16"/>
                <w:szCs w:val="16"/>
              </w:rPr>
              <w:t>10%, albo</w:t>
            </w:r>
          </w:p>
          <w:p w14:paraId="4C31DDB6" w14:textId="77777777" w:rsidR="002A3921" w:rsidRDefault="002A3921" w:rsidP="003D2FCA">
            <w:pPr>
              <w:rPr>
                <w:rFonts w:cs="Verdana"/>
                <w:sz w:val="16"/>
                <w:szCs w:val="16"/>
              </w:rPr>
            </w:pPr>
            <w:r>
              <w:rPr>
                <w:rFonts w:cs="Verdana"/>
                <w:sz w:val="16"/>
                <w:szCs w:val="16"/>
              </w:rPr>
              <w:t>25%</w:t>
            </w:r>
          </w:p>
          <w:p w14:paraId="3013764B"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5ADF9A7"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14:paraId="2E4F76C7" w14:textId="77777777"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w:t>
            </w:r>
            <w:r>
              <w:rPr>
                <w:rFonts w:cs="Verdana"/>
                <w:sz w:val="16"/>
                <w:szCs w:val="16"/>
              </w:rPr>
              <w:lastRenderedPageBreak/>
              <w:t>kryteriów oceny ofert w kolejności od najważniejszego do najmniej ważnego.</w:t>
            </w:r>
          </w:p>
          <w:p w14:paraId="398C748E" w14:textId="77777777" w:rsidR="002A3921" w:rsidRDefault="002A3921" w:rsidP="00633996">
            <w:pPr>
              <w:jc w:val="both"/>
              <w:rPr>
                <w:rFonts w:cs="Verdana"/>
                <w:sz w:val="16"/>
                <w:szCs w:val="16"/>
              </w:rPr>
            </w:pPr>
            <w:r>
              <w:rPr>
                <w:rFonts w:cs="Verdana"/>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14:paraId="5C603145" w14:textId="77777777" w:rsidR="002A3921" w:rsidRDefault="002A3921" w:rsidP="00633996">
            <w:pPr>
              <w:jc w:val="both"/>
              <w:rPr>
                <w:rFonts w:cs="Verdana"/>
                <w:sz w:val="16"/>
                <w:szCs w:val="16"/>
              </w:rPr>
            </w:pPr>
            <w:r>
              <w:rPr>
                <w:rFonts w:cs="Verdana"/>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p w14:paraId="714EFB0E" w14:textId="77777777" w:rsidR="002A3921" w:rsidRDefault="002A3921" w:rsidP="00633996">
            <w:pPr>
              <w:jc w:val="both"/>
              <w:rPr>
                <w:rFonts w:cs="Verdana"/>
                <w:sz w:val="16"/>
                <w:szCs w:val="16"/>
              </w:rPr>
            </w:pPr>
          </w:p>
        </w:tc>
      </w:tr>
      <w:tr w:rsidR="002A3921" w14:paraId="7FBC068B" w14:textId="77777777" w:rsidTr="003D2FCA">
        <w:tc>
          <w:tcPr>
            <w:tcW w:w="668" w:type="dxa"/>
            <w:tcBorders>
              <w:top w:val="single" w:sz="6" w:space="0" w:color="auto"/>
              <w:left w:val="single" w:sz="6" w:space="0" w:color="auto"/>
              <w:bottom w:val="single" w:sz="6" w:space="0" w:color="auto"/>
              <w:right w:val="single" w:sz="6" w:space="0" w:color="auto"/>
            </w:tcBorders>
          </w:tcPr>
          <w:p w14:paraId="37F27830" w14:textId="77777777" w:rsidR="002A3921" w:rsidRDefault="002A3921" w:rsidP="003D2FCA">
            <w:pPr>
              <w:jc w:val="center"/>
              <w:rPr>
                <w:rFonts w:cs="Verdana"/>
                <w:sz w:val="16"/>
                <w:szCs w:val="16"/>
              </w:rPr>
            </w:pPr>
            <w:r>
              <w:rPr>
                <w:rFonts w:cs="Verdana"/>
                <w:sz w:val="16"/>
                <w:szCs w:val="16"/>
              </w:rPr>
              <w:lastRenderedPageBreak/>
              <w:t>10</w:t>
            </w:r>
          </w:p>
          <w:p w14:paraId="6BF9898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F1CD8F4" w14:textId="77777777"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14:paraId="70BBE061"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729BDDF9"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609F99A8" w14:textId="77777777" w:rsidR="002A3921" w:rsidRDefault="002A3921" w:rsidP="003D2FCA">
            <w:pPr>
              <w:rPr>
                <w:rFonts w:cs="Verdana"/>
                <w:sz w:val="16"/>
                <w:szCs w:val="16"/>
              </w:rPr>
            </w:pPr>
            <w:r>
              <w:rPr>
                <w:rFonts w:cs="Verdana"/>
                <w:sz w:val="16"/>
                <w:szCs w:val="16"/>
              </w:rPr>
              <w:t>10%, albo</w:t>
            </w:r>
          </w:p>
          <w:p w14:paraId="65D6BA24" w14:textId="77777777" w:rsidR="002A3921" w:rsidRDefault="002A3921" w:rsidP="003D2FCA">
            <w:pPr>
              <w:rPr>
                <w:rFonts w:cs="Verdana"/>
                <w:sz w:val="16"/>
                <w:szCs w:val="16"/>
              </w:rPr>
            </w:pPr>
            <w:r>
              <w:rPr>
                <w:rFonts w:cs="Verdana"/>
                <w:sz w:val="16"/>
                <w:szCs w:val="16"/>
              </w:rPr>
              <w:t>25%</w:t>
            </w:r>
          </w:p>
          <w:p w14:paraId="79AFD76F"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9E8ADCA"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14:paraId="1E6010F3" w14:textId="77777777" w:rsidR="002A3921" w:rsidRDefault="002A3921" w:rsidP="00633996">
            <w:pPr>
              <w:jc w:val="both"/>
              <w:rPr>
                <w:rFonts w:cs="Verdana"/>
                <w:sz w:val="16"/>
                <w:szCs w:val="16"/>
              </w:rPr>
            </w:pPr>
            <w:r>
              <w:rPr>
                <w:rFonts w:cs="Verdana"/>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14:paraId="667709B3" w14:textId="77777777" w:rsidR="002A3921" w:rsidRDefault="002A3921" w:rsidP="00633996">
            <w:pPr>
              <w:jc w:val="both"/>
              <w:rPr>
                <w:rFonts w:cs="Verdana"/>
                <w:sz w:val="16"/>
                <w:szCs w:val="16"/>
              </w:rPr>
            </w:pPr>
          </w:p>
        </w:tc>
      </w:tr>
      <w:tr w:rsidR="002A3921" w14:paraId="6333230B" w14:textId="77777777" w:rsidTr="003D2FCA">
        <w:tc>
          <w:tcPr>
            <w:tcW w:w="668" w:type="dxa"/>
            <w:tcBorders>
              <w:top w:val="single" w:sz="6" w:space="0" w:color="auto"/>
              <w:left w:val="single" w:sz="6" w:space="0" w:color="auto"/>
              <w:bottom w:val="single" w:sz="6" w:space="0" w:color="auto"/>
              <w:right w:val="single" w:sz="6" w:space="0" w:color="auto"/>
            </w:tcBorders>
          </w:tcPr>
          <w:p w14:paraId="6B53FFA0" w14:textId="77777777" w:rsidR="002A3921" w:rsidRDefault="002A3921" w:rsidP="003D2FCA">
            <w:pPr>
              <w:jc w:val="center"/>
              <w:rPr>
                <w:rFonts w:cs="Verdana"/>
                <w:sz w:val="16"/>
                <w:szCs w:val="16"/>
              </w:rPr>
            </w:pPr>
            <w:r>
              <w:rPr>
                <w:rFonts w:cs="Verdana"/>
                <w:sz w:val="16"/>
                <w:szCs w:val="16"/>
              </w:rPr>
              <w:t>11</w:t>
            </w:r>
          </w:p>
          <w:p w14:paraId="10828428"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A149CB6" w14:textId="77777777"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14:paraId="03CCFC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FD142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FAF03D" w14:textId="77777777" w:rsidR="002A3921" w:rsidRDefault="002A3921" w:rsidP="003D2FCA">
            <w:pPr>
              <w:rPr>
                <w:rFonts w:cs="Verdana"/>
                <w:sz w:val="16"/>
                <w:szCs w:val="16"/>
              </w:rPr>
            </w:pPr>
            <w:r>
              <w:rPr>
                <w:rFonts w:cs="Verdana"/>
                <w:sz w:val="16"/>
                <w:szCs w:val="16"/>
              </w:rPr>
              <w:t>10%, albo</w:t>
            </w:r>
          </w:p>
          <w:p w14:paraId="31DF265C" w14:textId="77777777" w:rsidR="002A3921" w:rsidRDefault="002A3921" w:rsidP="003D2FCA">
            <w:pPr>
              <w:rPr>
                <w:rFonts w:cs="Verdana"/>
                <w:sz w:val="16"/>
                <w:szCs w:val="16"/>
              </w:rPr>
            </w:pPr>
            <w:r>
              <w:rPr>
                <w:rFonts w:cs="Verdana"/>
                <w:sz w:val="16"/>
                <w:szCs w:val="16"/>
              </w:rPr>
              <w:t>25%</w:t>
            </w:r>
          </w:p>
          <w:p w14:paraId="58CF54D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4F77A07"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14:paraId="45112CEB" w14:textId="77777777" w:rsidR="002A3921" w:rsidRDefault="002A3921" w:rsidP="00633996">
            <w:pPr>
              <w:jc w:val="both"/>
              <w:rPr>
                <w:rFonts w:cs="Verdana"/>
                <w:sz w:val="16"/>
                <w:szCs w:val="16"/>
              </w:rPr>
            </w:pPr>
            <w:r>
              <w:rPr>
                <w:rFonts w:cs="Verdana"/>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14:paraId="3EF50D10" w14:textId="77777777" w:rsidR="002A3921" w:rsidRDefault="002A3921" w:rsidP="00633996">
            <w:pPr>
              <w:jc w:val="both"/>
              <w:rPr>
                <w:rFonts w:cs="Verdana"/>
                <w:sz w:val="16"/>
                <w:szCs w:val="16"/>
              </w:rPr>
            </w:pPr>
            <w:r>
              <w:rPr>
                <w:rFonts w:cs="Verdana"/>
                <w:sz w:val="16"/>
                <w:szCs w:val="16"/>
              </w:rPr>
              <w:t>3. Naruszenie art. 91 ust. 2a Pzp przez zastosowanie kryterium ceny jako jedynego kryterium oceny ofert lub kryterium o wadze przekraczającej 60% bez zachowania przesłanek tego zastosowania.</w:t>
            </w:r>
          </w:p>
          <w:p w14:paraId="5A02E28C" w14:textId="77777777" w:rsidR="002A3921" w:rsidRDefault="002A3921" w:rsidP="00633996">
            <w:pPr>
              <w:jc w:val="both"/>
              <w:rPr>
                <w:rFonts w:cs="Verdana"/>
                <w:sz w:val="16"/>
                <w:szCs w:val="16"/>
              </w:rPr>
            </w:pPr>
            <w:r>
              <w:rPr>
                <w:rFonts w:cs="Verdana"/>
                <w:sz w:val="16"/>
                <w:szCs w:val="16"/>
              </w:rPr>
              <w:lastRenderedPageBreak/>
              <w:t>4. Naruszenie art. 91 ust. 2c Pzp przez określenie kryteriów oceny ofert niezwiązanych z przedmiotem zamówienia.</w:t>
            </w:r>
          </w:p>
          <w:p w14:paraId="3BB9F67E" w14:textId="77777777" w:rsidR="002A3921" w:rsidRDefault="002A3921" w:rsidP="00633996">
            <w:pPr>
              <w:jc w:val="both"/>
              <w:rPr>
                <w:rFonts w:cs="Verdana"/>
                <w:sz w:val="16"/>
                <w:szCs w:val="16"/>
              </w:rPr>
            </w:pPr>
            <w:r>
              <w:rPr>
                <w:rFonts w:cs="Verdana"/>
                <w:sz w:val="16"/>
                <w:szCs w:val="16"/>
              </w:rPr>
              <w:t>5. Naruszenie art. 91 ust. 3 Pzp przez określenie kryteriów oceny ofert dotyczących właściwości wykonawcy, w szczególności jego wiarygodności ekonomicznej, technicznej lub finansowej.</w:t>
            </w:r>
          </w:p>
          <w:p w14:paraId="68320D3F" w14:textId="77777777" w:rsidR="002A3921" w:rsidRDefault="002A3921" w:rsidP="00633996">
            <w:pPr>
              <w:jc w:val="both"/>
              <w:rPr>
                <w:rFonts w:cs="Verdana"/>
                <w:sz w:val="16"/>
                <w:szCs w:val="16"/>
              </w:rPr>
            </w:pPr>
          </w:p>
        </w:tc>
      </w:tr>
      <w:tr w:rsidR="002A3921" w14:paraId="0E8C06E3" w14:textId="77777777" w:rsidTr="003D2FCA">
        <w:tc>
          <w:tcPr>
            <w:tcW w:w="668" w:type="dxa"/>
            <w:tcBorders>
              <w:top w:val="single" w:sz="6" w:space="0" w:color="auto"/>
              <w:left w:val="single" w:sz="6" w:space="0" w:color="auto"/>
              <w:bottom w:val="single" w:sz="6" w:space="0" w:color="auto"/>
              <w:right w:val="single" w:sz="6" w:space="0" w:color="auto"/>
            </w:tcBorders>
          </w:tcPr>
          <w:p w14:paraId="3BD4522F" w14:textId="77777777" w:rsidR="002A3921" w:rsidRDefault="002A3921" w:rsidP="003D2FCA">
            <w:pPr>
              <w:jc w:val="center"/>
              <w:rPr>
                <w:rFonts w:cs="Verdana"/>
                <w:sz w:val="16"/>
                <w:szCs w:val="16"/>
              </w:rPr>
            </w:pPr>
            <w:r>
              <w:rPr>
                <w:rFonts w:cs="Verdana"/>
                <w:sz w:val="16"/>
                <w:szCs w:val="16"/>
              </w:rPr>
              <w:lastRenderedPageBreak/>
              <w:t>12</w:t>
            </w:r>
          </w:p>
          <w:p w14:paraId="5B61B2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DFE92FD" w14:textId="77777777"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14:paraId="3A59D7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3B83F18" w14:textId="77777777" w:rsidR="002A3921" w:rsidRDefault="002A3921" w:rsidP="003D2FCA">
            <w:pPr>
              <w:rPr>
                <w:rFonts w:cs="Verdana"/>
                <w:sz w:val="16"/>
                <w:szCs w:val="16"/>
              </w:rPr>
            </w:pPr>
            <w:r>
              <w:rPr>
                <w:sz w:val="24"/>
                <w:szCs w:val="24"/>
              </w:rPr>
              <w:t xml:space="preserve"> </w:t>
            </w:r>
            <w:r>
              <w:rPr>
                <w:rFonts w:cs="Verdana"/>
                <w:sz w:val="16"/>
                <w:szCs w:val="16"/>
              </w:rPr>
              <w:t>25% - w przypadku gdy skrócenie terminu ≥ 50% terminu przewidzianego w Pzp,</w:t>
            </w:r>
          </w:p>
          <w:p w14:paraId="6E5945F8" w14:textId="77777777" w:rsidR="002A3921" w:rsidRDefault="002A3921" w:rsidP="003D2FCA">
            <w:pPr>
              <w:rPr>
                <w:rFonts w:cs="Verdana"/>
                <w:sz w:val="16"/>
                <w:szCs w:val="16"/>
              </w:rPr>
            </w:pPr>
            <w:r>
              <w:rPr>
                <w:rFonts w:cs="Verdana"/>
                <w:sz w:val="16"/>
                <w:szCs w:val="16"/>
              </w:rPr>
              <w:t>10% - w przypadku gdy skrócenie terminu ≥ 30% terminu przewidzianego w Pzp,</w:t>
            </w:r>
          </w:p>
          <w:p w14:paraId="71DE3B85" w14:textId="77777777" w:rsidR="002A3921" w:rsidRDefault="002A3921" w:rsidP="003D2FCA">
            <w:pPr>
              <w:rPr>
                <w:rFonts w:cs="Verdana"/>
                <w:sz w:val="16"/>
                <w:szCs w:val="16"/>
              </w:rPr>
            </w:pPr>
            <w:r>
              <w:rPr>
                <w:rFonts w:cs="Verdana"/>
                <w:sz w:val="16"/>
                <w:szCs w:val="16"/>
              </w:rPr>
              <w:t>2% albo 5% - w pozostałych przypadkach</w:t>
            </w:r>
          </w:p>
          <w:p w14:paraId="759E44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3A53508" w14:textId="77777777" w:rsidR="002A3921" w:rsidRDefault="002A3921" w:rsidP="00633996">
            <w:pPr>
              <w:jc w:val="both"/>
              <w:rPr>
                <w:rFonts w:cs="Verdana"/>
                <w:sz w:val="16"/>
                <w:szCs w:val="16"/>
              </w:rPr>
            </w:pPr>
            <w:r>
              <w:rPr>
                <w:sz w:val="24"/>
                <w:szCs w:val="24"/>
              </w:rPr>
              <w:t xml:space="preserve"> </w:t>
            </w:r>
            <w:r>
              <w:rPr>
                <w:rFonts w:cs="Verdana"/>
                <w:sz w:val="16"/>
                <w:szCs w:val="16"/>
              </w:rPr>
              <w:t>1. Przetarg nieograniczony - naruszenie art. 43 ust. 1 lub 2, lub 2a, lub 2b lub art. 135 ust. 4 Pzp przez ustalenie terminów składania ofert krótszych niż terminy przewidziane w Pzp.</w:t>
            </w:r>
          </w:p>
          <w:p w14:paraId="03F0686C" w14:textId="77777777" w:rsidR="002A3921" w:rsidRDefault="002A3921" w:rsidP="00633996">
            <w:pPr>
              <w:jc w:val="both"/>
              <w:rPr>
                <w:rFonts w:cs="Verdana"/>
                <w:sz w:val="16"/>
                <w:szCs w:val="16"/>
              </w:rPr>
            </w:pPr>
            <w:r>
              <w:rPr>
                <w:rFonts w:cs="Verdana"/>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14:paraId="38E2BC05" w14:textId="77777777" w:rsidR="002A3921" w:rsidRDefault="002A3921" w:rsidP="00633996">
            <w:pPr>
              <w:jc w:val="both"/>
              <w:rPr>
                <w:rFonts w:cs="Verdana"/>
                <w:sz w:val="16"/>
                <w:szCs w:val="16"/>
              </w:rPr>
            </w:pPr>
            <w:r>
              <w:rPr>
                <w:rFonts w:cs="Verdana"/>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14:paraId="6D53DBEA" w14:textId="77777777" w:rsidR="002A3921" w:rsidRDefault="002A3921" w:rsidP="00633996">
            <w:pPr>
              <w:jc w:val="both"/>
              <w:rPr>
                <w:rFonts w:cs="Verdana"/>
                <w:sz w:val="16"/>
                <w:szCs w:val="16"/>
              </w:rPr>
            </w:pPr>
            <w:r>
              <w:rPr>
                <w:rFonts w:cs="Verdana"/>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14:paraId="45288084" w14:textId="77777777" w:rsidR="002A3921" w:rsidRDefault="002A3921" w:rsidP="00633996">
            <w:pPr>
              <w:jc w:val="both"/>
              <w:rPr>
                <w:rFonts w:cs="Verdana"/>
                <w:sz w:val="16"/>
                <w:szCs w:val="16"/>
              </w:rPr>
            </w:pPr>
            <w:r>
              <w:rPr>
                <w:rFonts w:cs="Verdana"/>
                <w:sz w:val="16"/>
                <w:szCs w:val="16"/>
              </w:rPr>
              <w:t>5. Licytacja elektroniczna - naruszenie art. 76 ust. 1 Pzp przez ustalenie terminu składania wniosków o dopuszczenie do udziału w licytacji krótszych niż termin przewidziany w Pzp.</w:t>
            </w:r>
          </w:p>
          <w:p w14:paraId="3DD71FFF" w14:textId="77777777" w:rsidR="002A3921" w:rsidRDefault="002A3921" w:rsidP="00633996">
            <w:pPr>
              <w:jc w:val="both"/>
              <w:rPr>
                <w:rFonts w:cs="Verdana"/>
                <w:sz w:val="16"/>
                <w:szCs w:val="16"/>
              </w:rPr>
            </w:pPr>
            <w:r>
              <w:rPr>
                <w:rFonts w:cs="Verdana"/>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p w14:paraId="00F33D87" w14:textId="77777777" w:rsidR="002A3921" w:rsidRDefault="002A3921" w:rsidP="00633996">
            <w:pPr>
              <w:jc w:val="both"/>
              <w:rPr>
                <w:rFonts w:cs="Verdana"/>
                <w:sz w:val="16"/>
                <w:szCs w:val="16"/>
              </w:rPr>
            </w:pPr>
          </w:p>
        </w:tc>
      </w:tr>
      <w:tr w:rsidR="002A3921" w14:paraId="0C2C3F32" w14:textId="77777777" w:rsidTr="003D2FCA">
        <w:tc>
          <w:tcPr>
            <w:tcW w:w="668" w:type="dxa"/>
            <w:tcBorders>
              <w:top w:val="single" w:sz="6" w:space="0" w:color="auto"/>
              <w:left w:val="single" w:sz="6" w:space="0" w:color="auto"/>
              <w:bottom w:val="single" w:sz="6" w:space="0" w:color="auto"/>
              <w:right w:val="single" w:sz="6" w:space="0" w:color="auto"/>
            </w:tcBorders>
          </w:tcPr>
          <w:p w14:paraId="2CF0F7B4" w14:textId="77777777" w:rsidR="002A3921" w:rsidRDefault="002A3921" w:rsidP="003D2FCA">
            <w:pPr>
              <w:jc w:val="center"/>
              <w:rPr>
                <w:rFonts w:cs="Verdana"/>
                <w:sz w:val="16"/>
                <w:szCs w:val="16"/>
              </w:rPr>
            </w:pPr>
            <w:r>
              <w:rPr>
                <w:rFonts w:cs="Verdana"/>
                <w:sz w:val="16"/>
                <w:szCs w:val="16"/>
              </w:rPr>
              <w:t>13</w:t>
            </w:r>
          </w:p>
          <w:p w14:paraId="335B6D1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55744855" w14:textId="77777777" w:rsidR="002A3921" w:rsidRDefault="002A3921" w:rsidP="003D2FCA">
            <w:pPr>
              <w:rPr>
                <w:rFonts w:cs="Verdana"/>
                <w:sz w:val="16"/>
                <w:szCs w:val="16"/>
              </w:rPr>
            </w:pPr>
            <w:r>
              <w:rPr>
                <w:sz w:val="24"/>
                <w:szCs w:val="24"/>
              </w:rPr>
              <w:t xml:space="preserve"> </w:t>
            </w:r>
            <w:r>
              <w:rPr>
                <w:rFonts w:cs="Verdana"/>
                <w:sz w:val="16"/>
                <w:szCs w:val="16"/>
              </w:rPr>
              <w:t xml:space="preserve">Ustalenie terminów krótszych niż przewidziane we właściwych procedurach jako minimalne w przypadku wprowadzania istotnych zmian treści ogłoszenia o </w:t>
            </w:r>
            <w:r>
              <w:rPr>
                <w:rFonts w:cs="Verdana"/>
                <w:sz w:val="16"/>
                <w:szCs w:val="16"/>
              </w:rPr>
              <w:lastRenderedPageBreak/>
              <w:t>zamówieniu</w:t>
            </w:r>
          </w:p>
          <w:p w14:paraId="6907BF9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94D7910" w14:textId="77777777" w:rsidR="002A3921" w:rsidRDefault="002A3921" w:rsidP="003D2FCA">
            <w:pPr>
              <w:rPr>
                <w:rFonts w:cs="Verdana"/>
                <w:sz w:val="16"/>
                <w:szCs w:val="16"/>
              </w:rPr>
            </w:pPr>
            <w:r>
              <w:rPr>
                <w:sz w:val="24"/>
                <w:szCs w:val="24"/>
              </w:rPr>
              <w:lastRenderedPageBreak/>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Pzp,</w:t>
            </w:r>
          </w:p>
          <w:p w14:paraId="5C2A5505" w14:textId="77777777"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w:t>
            </w:r>
            <w:r>
              <w:rPr>
                <w:rFonts w:cs="Verdana"/>
                <w:sz w:val="16"/>
                <w:szCs w:val="16"/>
              </w:rPr>
              <w:lastRenderedPageBreak/>
              <w:t>30% terminu przewidzianego w Pzp,</w:t>
            </w:r>
          </w:p>
          <w:p w14:paraId="5F0C8478" w14:textId="77777777" w:rsidR="002A3921" w:rsidRDefault="002A3921" w:rsidP="003D2FCA">
            <w:pPr>
              <w:rPr>
                <w:rFonts w:cs="Verdana"/>
                <w:sz w:val="16"/>
                <w:szCs w:val="16"/>
              </w:rPr>
            </w:pPr>
            <w:r>
              <w:rPr>
                <w:rFonts w:cs="Verdana"/>
                <w:sz w:val="16"/>
                <w:szCs w:val="16"/>
              </w:rPr>
              <w:t>2% albo 5% - w pozostałych przypadkach</w:t>
            </w:r>
          </w:p>
          <w:p w14:paraId="7E42DFC2"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668F1274" w14:textId="77777777" w:rsidR="002A3921" w:rsidRDefault="002A3921" w:rsidP="00633996">
            <w:pPr>
              <w:jc w:val="both"/>
              <w:rPr>
                <w:rFonts w:cs="Verdana"/>
                <w:sz w:val="16"/>
                <w:szCs w:val="16"/>
              </w:rPr>
            </w:pPr>
            <w:r>
              <w:rPr>
                <w:sz w:val="24"/>
                <w:szCs w:val="24"/>
              </w:rPr>
              <w:lastRenderedPageBreak/>
              <w:t xml:space="preserve"> </w:t>
            </w:r>
            <w:r>
              <w:rPr>
                <w:rFonts w:cs="Verdana"/>
                <w:sz w:val="16"/>
                <w:szCs w:val="16"/>
              </w:rPr>
              <w:t>Naruszenie art. 12a lub art. 134 ust. 3a Pzp przez uchybienie terminom określonym w tych przepisach, w przypadku zmiany istotnych elementów ogłoszenia.</w:t>
            </w:r>
          </w:p>
          <w:p w14:paraId="19C3EB72" w14:textId="77777777" w:rsidR="002A3921" w:rsidRDefault="002A3921" w:rsidP="00633996">
            <w:pPr>
              <w:jc w:val="both"/>
              <w:rPr>
                <w:rFonts w:cs="Verdana"/>
                <w:sz w:val="16"/>
                <w:szCs w:val="16"/>
              </w:rPr>
            </w:pPr>
          </w:p>
        </w:tc>
      </w:tr>
      <w:tr w:rsidR="002A3921" w14:paraId="2C07CCFA" w14:textId="77777777" w:rsidTr="003D2FCA">
        <w:tc>
          <w:tcPr>
            <w:tcW w:w="668" w:type="dxa"/>
            <w:tcBorders>
              <w:top w:val="single" w:sz="6" w:space="0" w:color="auto"/>
              <w:left w:val="single" w:sz="6" w:space="0" w:color="auto"/>
              <w:bottom w:val="single" w:sz="6" w:space="0" w:color="auto"/>
              <w:right w:val="single" w:sz="6" w:space="0" w:color="auto"/>
            </w:tcBorders>
          </w:tcPr>
          <w:p w14:paraId="18811F48" w14:textId="77777777" w:rsidR="002A3921" w:rsidRDefault="002A3921" w:rsidP="003D2FCA">
            <w:pPr>
              <w:jc w:val="center"/>
              <w:rPr>
                <w:rFonts w:cs="Verdana"/>
                <w:sz w:val="16"/>
                <w:szCs w:val="16"/>
              </w:rPr>
            </w:pPr>
            <w:r>
              <w:rPr>
                <w:rFonts w:cs="Verdana"/>
                <w:sz w:val="16"/>
                <w:szCs w:val="16"/>
              </w:rPr>
              <w:lastRenderedPageBreak/>
              <w:t>14</w:t>
            </w:r>
          </w:p>
          <w:p w14:paraId="2C99D6E3"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4D5921E"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30533F9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4BB9AFD"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C359D8D" w14:textId="77777777" w:rsidR="002A3921" w:rsidRDefault="002A3921" w:rsidP="003D2FCA">
            <w:pPr>
              <w:rPr>
                <w:rFonts w:cs="Verdana"/>
                <w:sz w:val="16"/>
                <w:szCs w:val="16"/>
              </w:rPr>
            </w:pPr>
            <w:r>
              <w:rPr>
                <w:rFonts w:cs="Verdana"/>
                <w:sz w:val="16"/>
                <w:szCs w:val="16"/>
              </w:rPr>
              <w:t>10%, albo</w:t>
            </w:r>
          </w:p>
          <w:p w14:paraId="1FE9E232" w14:textId="77777777" w:rsidR="002A3921" w:rsidRDefault="002A3921" w:rsidP="003D2FCA">
            <w:pPr>
              <w:rPr>
                <w:rFonts w:cs="Verdana"/>
                <w:sz w:val="16"/>
                <w:szCs w:val="16"/>
              </w:rPr>
            </w:pPr>
            <w:r>
              <w:rPr>
                <w:rFonts w:cs="Verdana"/>
                <w:sz w:val="16"/>
                <w:szCs w:val="16"/>
              </w:rPr>
              <w:t>25%</w:t>
            </w:r>
          </w:p>
          <w:p w14:paraId="6A9765F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2E96D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14:paraId="0F5E3444" w14:textId="77777777" w:rsidR="002A3921" w:rsidRDefault="002A3921" w:rsidP="00633996">
            <w:pPr>
              <w:jc w:val="both"/>
              <w:rPr>
                <w:rFonts w:cs="Verdana"/>
                <w:sz w:val="16"/>
                <w:szCs w:val="16"/>
              </w:rPr>
            </w:pPr>
          </w:p>
        </w:tc>
      </w:tr>
      <w:tr w:rsidR="002A3921" w14:paraId="58FE503F" w14:textId="77777777" w:rsidTr="003D2FCA">
        <w:tc>
          <w:tcPr>
            <w:tcW w:w="668" w:type="dxa"/>
            <w:tcBorders>
              <w:top w:val="single" w:sz="6" w:space="0" w:color="auto"/>
              <w:left w:val="single" w:sz="6" w:space="0" w:color="auto"/>
              <w:bottom w:val="single" w:sz="6" w:space="0" w:color="auto"/>
              <w:right w:val="single" w:sz="6" w:space="0" w:color="auto"/>
            </w:tcBorders>
          </w:tcPr>
          <w:p w14:paraId="424F561B" w14:textId="77777777" w:rsidR="002A3921" w:rsidRDefault="002A3921" w:rsidP="003D2FCA">
            <w:pPr>
              <w:jc w:val="center"/>
              <w:rPr>
                <w:rFonts w:cs="Verdana"/>
                <w:sz w:val="16"/>
                <w:szCs w:val="16"/>
              </w:rPr>
            </w:pPr>
            <w:r>
              <w:rPr>
                <w:rFonts w:cs="Verdana"/>
                <w:sz w:val="16"/>
                <w:szCs w:val="16"/>
              </w:rPr>
              <w:t>15</w:t>
            </w:r>
          </w:p>
          <w:p w14:paraId="78A727FE"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FB6217A" w14:textId="77777777" w:rsidR="002A3921" w:rsidRDefault="002A3921" w:rsidP="003D2FCA">
            <w:pPr>
              <w:rPr>
                <w:rFonts w:cs="Verdana"/>
                <w:sz w:val="16"/>
                <w:szCs w:val="16"/>
              </w:rPr>
            </w:pPr>
            <w:r>
              <w:rPr>
                <w:sz w:val="24"/>
                <w:szCs w:val="24"/>
              </w:rPr>
              <w:t xml:space="preserve"> </w:t>
            </w:r>
            <w:r>
              <w:rPr>
                <w:rFonts w:cs="Verdana"/>
                <w:sz w:val="16"/>
                <w:szCs w:val="16"/>
              </w:rPr>
              <w:t>Niedozwolona zmiana SIWZ</w:t>
            </w:r>
          </w:p>
          <w:p w14:paraId="492F15D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E66C99B"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FEA0" w14:textId="77777777" w:rsidR="002A3921" w:rsidRDefault="002A3921" w:rsidP="003D2FCA">
            <w:pPr>
              <w:rPr>
                <w:rFonts w:cs="Verdana"/>
                <w:sz w:val="16"/>
                <w:szCs w:val="16"/>
              </w:rPr>
            </w:pPr>
            <w:r>
              <w:rPr>
                <w:rFonts w:cs="Verdana"/>
                <w:sz w:val="16"/>
                <w:szCs w:val="16"/>
              </w:rPr>
              <w:t>10%</w:t>
            </w:r>
          </w:p>
          <w:p w14:paraId="1645064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10DEC6A"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38 ust. 4a Pzp przez zmianę treści SIWZ w zakresie zmiany terminów bez wymaganej zmiany ogłoszenia o zamówieniu.</w:t>
            </w:r>
          </w:p>
          <w:p w14:paraId="3E338190" w14:textId="77777777" w:rsidR="002A3921" w:rsidRDefault="002A3921" w:rsidP="00633996">
            <w:pPr>
              <w:jc w:val="both"/>
              <w:rPr>
                <w:rFonts w:cs="Verdana"/>
                <w:sz w:val="16"/>
                <w:szCs w:val="16"/>
              </w:rPr>
            </w:pPr>
          </w:p>
        </w:tc>
      </w:tr>
      <w:tr w:rsidR="002A3921" w14:paraId="5DE24473" w14:textId="77777777" w:rsidTr="003D2FCA">
        <w:tc>
          <w:tcPr>
            <w:tcW w:w="668" w:type="dxa"/>
            <w:tcBorders>
              <w:top w:val="single" w:sz="6" w:space="0" w:color="auto"/>
              <w:left w:val="single" w:sz="6" w:space="0" w:color="auto"/>
              <w:bottom w:val="single" w:sz="6" w:space="0" w:color="auto"/>
              <w:right w:val="single" w:sz="6" w:space="0" w:color="auto"/>
            </w:tcBorders>
          </w:tcPr>
          <w:p w14:paraId="2F59600C" w14:textId="77777777" w:rsidR="002A3921" w:rsidRDefault="002A3921" w:rsidP="003D2FCA">
            <w:pPr>
              <w:jc w:val="center"/>
              <w:rPr>
                <w:rFonts w:cs="Verdana"/>
                <w:sz w:val="16"/>
                <w:szCs w:val="16"/>
              </w:rPr>
            </w:pPr>
            <w:r>
              <w:rPr>
                <w:rFonts w:cs="Verdana"/>
                <w:sz w:val="16"/>
                <w:szCs w:val="16"/>
              </w:rPr>
              <w:t>16</w:t>
            </w:r>
          </w:p>
          <w:p w14:paraId="12C67A10"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3457926" w14:textId="77777777"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14:paraId="7B458FA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6A3F1C0" w14:textId="77777777" w:rsidR="002A3921" w:rsidRDefault="002A3921" w:rsidP="003D2FCA">
            <w:pPr>
              <w:rPr>
                <w:rFonts w:cs="Verdana"/>
                <w:sz w:val="16"/>
                <w:szCs w:val="16"/>
              </w:rPr>
            </w:pPr>
            <w:r>
              <w:rPr>
                <w:sz w:val="24"/>
                <w:szCs w:val="24"/>
              </w:rPr>
              <w:t xml:space="preserve"> </w:t>
            </w:r>
            <w:r>
              <w:rPr>
                <w:rFonts w:cs="Verdana"/>
                <w:sz w:val="16"/>
                <w:szCs w:val="16"/>
              </w:rPr>
              <w:t>25% - w przypadku gdy czas na zapoznanie się wykonawcy z dokumentacją został skrócony do mniej niż 50% terminu przewidzianego w Pzp na składanie ofert,</w:t>
            </w:r>
          </w:p>
          <w:p w14:paraId="4A7E19B5" w14:textId="77777777" w:rsidR="002A3921" w:rsidRDefault="002A3921" w:rsidP="003D2FCA">
            <w:pPr>
              <w:rPr>
                <w:rFonts w:cs="Verdana"/>
                <w:sz w:val="16"/>
                <w:szCs w:val="16"/>
              </w:rPr>
            </w:pPr>
            <w:r>
              <w:rPr>
                <w:rFonts w:cs="Verdana"/>
                <w:sz w:val="16"/>
                <w:szCs w:val="16"/>
              </w:rPr>
              <w:t>10% - w przypadku gdy czas na zapoznanie się wykonawcy z dokumentacją został skrócony do mniej niż 60% terminu przewidzianego w Pzp na składanie ofert,</w:t>
            </w:r>
          </w:p>
          <w:p w14:paraId="62AD0F1E" w14:textId="77777777" w:rsidR="002A3921" w:rsidRDefault="002A3921" w:rsidP="003D2FCA">
            <w:pPr>
              <w:rPr>
                <w:rFonts w:cs="Verdana"/>
                <w:sz w:val="16"/>
                <w:szCs w:val="16"/>
              </w:rPr>
            </w:pPr>
            <w:r>
              <w:rPr>
                <w:rFonts w:cs="Verdana"/>
                <w:sz w:val="16"/>
                <w:szCs w:val="16"/>
              </w:rPr>
              <w:t>5% - w przypadku gdy czas na zapoznanie się wykonawcy z dokumentacją został skrócony do mniej niż 80% terminu przewidzianego w Pzp na składanie ofert</w:t>
            </w:r>
          </w:p>
          <w:p w14:paraId="2429CDF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2D01F73"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37 ust. 2 lub art. 42 ust. 1, lub art. 51 ust. 4, lub art. 60 ust. 2 pkt 1 lub ust. 4, lub art. 60e ust. 3 lub ust. 3a pkt 1, lub art. 64 ust. 3 Pzp lub naruszenie art. 60 ust. 2 pkt 1 w związku z art. 57 ust. 5 Pzp.</w:t>
            </w:r>
          </w:p>
          <w:p w14:paraId="355375FD" w14:textId="77777777" w:rsidR="002A3921" w:rsidRDefault="002A3921" w:rsidP="00633996">
            <w:pPr>
              <w:jc w:val="both"/>
              <w:rPr>
                <w:rFonts w:cs="Verdana"/>
                <w:sz w:val="16"/>
                <w:szCs w:val="16"/>
              </w:rPr>
            </w:pPr>
          </w:p>
        </w:tc>
      </w:tr>
      <w:tr w:rsidR="002A3921" w14:paraId="1AE65991" w14:textId="77777777" w:rsidTr="003D2FCA">
        <w:tc>
          <w:tcPr>
            <w:tcW w:w="668" w:type="dxa"/>
            <w:tcBorders>
              <w:top w:val="single" w:sz="6" w:space="0" w:color="auto"/>
              <w:left w:val="single" w:sz="6" w:space="0" w:color="auto"/>
              <w:bottom w:val="single" w:sz="6" w:space="0" w:color="auto"/>
              <w:right w:val="single" w:sz="6" w:space="0" w:color="auto"/>
            </w:tcBorders>
          </w:tcPr>
          <w:p w14:paraId="4C68CBF0" w14:textId="77777777" w:rsidR="002A3921" w:rsidRDefault="002A3921" w:rsidP="003D2FCA">
            <w:pPr>
              <w:jc w:val="center"/>
              <w:rPr>
                <w:rFonts w:cs="Verdana"/>
                <w:sz w:val="16"/>
                <w:szCs w:val="16"/>
              </w:rPr>
            </w:pPr>
            <w:r>
              <w:rPr>
                <w:rFonts w:cs="Verdana"/>
                <w:sz w:val="16"/>
                <w:szCs w:val="16"/>
              </w:rPr>
              <w:t>17</w:t>
            </w:r>
          </w:p>
          <w:p w14:paraId="6B64A00F"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E5D528B" w14:textId="77777777"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14:paraId="2D3451F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B398F21" w14:textId="77777777" w:rsidR="002A3921" w:rsidRDefault="002A3921" w:rsidP="003D2FCA">
            <w:pPr>
              <w:rPr>
                <w:rFonts w:cs="Verdana"/>
                <w:sz w:val="16"/>
                <w:szCs w:val="16"/>
              </w:rPr>
            </w:pPr>
            <w:r>
              <w:rPr>
                <w:sz w:val="24"/>
                <w:szCs w:val="24"/>
              </w:rPr>
              <w:lastRenderedPageBreak/>
              <w:t xml:space="preserve"> </w:t>
            </w:r>
            <w:r>
              <w:rPr>
                <w:rFonts w:cs="Verdana"/>
                <w:sz w:val="16"/>
                <w:szCs w:val="16"/>
              </w:rPr>
              <w:t>5%</w:t>
            </w:r>
          </w:p>
          <w:p w14:paraId="7A34BE6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54785D76"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25 ust. 1 Pzp przez żądanie od wykonawców oświadczeń lub dokumentów, które nie są niezbędne do przeprowadzenia postępowania.</w:t>
            </w:r>
          </w:p>
          <w:p w14:paraId="28A669FC" w14:textId="77777777" w:rsidR="002A3921" w:rsidRDefault="002A3921" w:rsidP="00633996">
            <w:pPr>
              <w:jc w:val="both"/>
              <w:rPr>
                <w:rFonts w:cs="Verdana"/>
                <w:sz w:val="16"/>
                <w:szCs w:val="16"/>
              </w:rPr>
            </w:pPr>
            <w:r>
              <w:rPr>
                <w:rFonts w:cs="Verdana"/>
                <w:sz w:val="16"/>
                <w:szCs w:val="16"/>
              </w:rPr>
              <w:t xml:space="preserve">2. Naruszenie art. 30b ust. 4 Pzp przez żądanie od wykonawców certyfikatów lub </w:t>
            </w:r>
            <w:r>
              <w:rPr>
                <w:rFonts w:cs="Verdana"/>
                <w:sz w:val="16"/>
                <w:szCs w:val="16"/>
              </w:rPr>
              <w:lastRenderedPageBreak/>
              <w:t>sprawozdań bez dopuszczenia innych środków dowodowych.</w:t>
            </w:r>
          </w:p>
          <w:p w14:paraId="133CB487" w14:textId="77777777" w:rsidR="002A3921" w:rsidRDefault="002A3921" w:rsidP="00633996">
            <w:pPr>
              <w:jc w:val="both"/>
              <w:rPr>
                <w:rFonts w:cs="Verdana"/>
                <w:sz w:val="16"/>
                <w:szCs w:val="16"/>
              </w:rPr>
            </w:pPr>
          </w:p>
        </w:tc>
      </w:tr>
      <w:tr w:rsidR="002A3921" w14:paraId="74BBC89E" w14:textId="77777777" w:rsidTr="003D2FCA">
        <w:tc>
          <w:tcPr>
            <w:tcW w:w="668" w:type="dxa"/>
            <w:tcBorders>
              <w:top w:val="single" w:sz="6" w:space="0" w:color="auto"/>
              <w:left w:val="single" w:sz="6" w:space="0" w:color="auto"/>
              <w:bottom w:val="single" w:sz="6" w:space="0" w:color="auto"/>
              <w:right w:val="single" w:sz="6" w:space="0" w:color="auto"/>
            </w:tcBorders>
          </w:tcPr>
          <w:p w14:paraId="1206BDD6" w14:textId="77777777" w:rsidR="002A3921" w:rsidRDefault="002A3921" w:rsidP="003D2FCA">
            <w:pPr>
              <w:jc w:val="center"/>
              <w:rPr>
                <w:rFonts w:cs="Verdana"/>
                <w:sz w:val="16"/>
                <w:szCs w:val="16"/>
              </w:rPr>
            </w:pPr>
            <w:r>
              <w:rPr>
                <w:rFonts w:cs="Verdana"/>
                <w:sz w:val="16"/>
                <w:szCs w:val="16"/>
              </w:rPr>
              <w:lastRenderedPageBreak/>
              <w:t>18</w:t>
            </w:r>
          </w:p>
          <w:p w14:paraId="27AD6A0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2C93342" w14:textId="77777777"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14:paraId="3BC044F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A229756"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7C14B5C0" w14:textId="77777777" w:rsidR="002A3921" w:rsidRDefault="002A3921" w:rsidP="003D2FCA">
            <w:pPr>
              <w:rPr>
                <w:rFonts w:cs="Verdana"/>
                <w:sz w:val="16"/>
                <w:szCs w:val="16"/>
              </w:rPr>
            </w:pPr>
            <w:r>
              <w:rPr>
                <w:rFonts w:cs="Verdana"/>
                <w:sz w:val="16"/>
                <w:szCs w:val="16"/>
              </w:rPr>
              <w:t>10%, albo</w:t>
            </w:r>
          </w:p>
          <w:p w14:paraId="418D7C17" w14:textId="77777777" w:rsidR="002A3921" w:rsidRDefault="002A3921" w:rsidP="003D2FCA">
            <w:pPr>
              <w:rPr>
                <w:rFonts w:cs="Verdana"/>
                <w:sz w:val="16"/>
                <w:szCs w:val="16"/>
              </w:rPr>
            </w:pPr>
            <w:r>
              <w:rPr>
                <w:rFonts w:cs="Verdana"/>
                <w:sz w:val="16"/>
                <w:szCs w:val="16"/>
              </w:rPr>
              <w:t>25%</w:t>
            </w:r>
          </w:p>
          <w:p w14:paraId="6BDE4336"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8C56C0C"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29 ust. 2 Pzp przez opisanie przedmiotu zamówienia w sposób, który mógłby utrudniać uczciwą konkurencję.</w:t>
            </w:r>
          </w:p>
          <w:p w14:paraId="58CEE4E5" w14:textId="77777777" w:rsidR="002A3921" w:rsidRDefault="002A3921" w:rsidP="00633996">
            <w:pPr>
              <w:jc w:val="both"/>
              <w:rPr>
                <w:rFonts w:cs="Verdana"/>
                <w:sz w:val="16"/>
                <w:szCs w:val="16"/>
              </w:rPr>
            </w:pPr>
            <w:r>
              <w:rPr>
                <w:rFonts w:cs="Verdana"/>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14:paraId="14300B8C" w14:textId="77777777" w:rsidR="002A3921" w:rsidRDefault="002A3921" w:rsidP="00633996">
            <w:pPr>
              <w:jc w:val="both"/>
              <w:rPr>
                <w:rFonts w:cs="Verdana"/>
                <w:sz w:val="16"/>
                <w:szCs w:val="16"/>
              </w:rPr>
            </w:pPr>
            <w:r>
              <w:rPr>
                <w:rFonts w:cs="Verdana"/>
                <w:sz w:val="16"/>
                <w:szCs w:val="16"/>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14:paraId="1237B1FC" w14:textId="77777777" w:rsidR="002A3921" w:rsidRDefault="002A3921" w:rsidP="00633996">
            <w:pPr>
              <w:jc w:val="both"/>
              <w:rPr>
                <w:rFonts w:cs="Verdana"/>
                <w:sz w:val="16"/>
                <w:szCs w:val="16"/>
              </w:rPr>
            </w:pPr>
            <w:r>
              <w:rPr>
                <w:rFonts w:cs="Verdana"/>
                <w:sz w:val="16"/>
                <w:szCs w:val="16"/>
              </w:rPr>
              <w:t>4. Naruszenie art. 30a Pzp przez określenie w opisie przedmiotu zamówienia wymagań dotyczących oznakowania bez zachowania przesłanek tego określenia.</w:t>
            </w:r>
          </w:p>
          <w:p w14:paraId="7DB3C5E4" w14:textId="77777777" w:rsidR="002A3921" w:rsidRDefault="002A3921" w:rsidP="00633996">
            <w:pPr>
              <w:jc w:val="both"/>
              <w:rPr>
                <w:rFonts w:cs="Verdana"/>
                <w:sz w:val="16"/>
                <w:szCs w:val="16"/>
              </w:rPr>
            </w:pPr>
          </w:p>
        </w:tc>
      </w:tr>
      <w:tr w:rsidR="002A3921" w14:paraId="59702489" w14:textId="77777777" w:rsidTr="003D2FCA">
        <w:tc>
          <w:tcPr>
            <w:tcW w:w="668" w:type="dxa"/>
            <w:tcBorders>
              <w:top w:val="single" w:sz="6" w:space="0" w:color="auto"/>
              <w:left w:val="single" w:sz="6" w:space="0" w:color="auto"/>
              <w:bottom w:val="single" w:sz="6" w:space="0" w:color="auto"/>
              <w:right w:val="single" w:sz="6" w:space="0" w:color="auto"/>
            </w:tcBorders>
          </w:tcPr>
          <w:p w14:paraId="630C3AED" w14:textId="77777777" w:rsidR="002A3921" w:rsidRDefault="002A3921" w:rsidP="003D2FCA">
            <w:pPr>
              <w:jc w:val="center"/>
              <w:rPr>
                <w:rFonts w:cs="Verdana"/>
                <w:sz w:val="16"/>
                <w:szCs w:val="16"/>
              </w:rPr>
            </w:pPr>
            <w:r>
              <w:rPr>
                <w:rFonts w:cs="Verdana"/>
                <w:sz w:val="16"/>
                <w:szCs w:val="16"/>
              </w:rPr>
              <w:t>19</w:t>
            </w:r>
          </w:p>
          <w:p w14:paraId="673D74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BB41395" w14:textId="77777777" w:rsidR="002A3921" w:rsidRDefault="002A3921" w:rsidP="003D2FCA">
            <w:pPr>
              <w:rPr>
                <w:rFonts w:cs="Verdana"/>
                <w:sz w:val="16"/>
                <w:szCs w:val="16"/>
              </w:rPr>
            </w:pPr>
            <w:r>
              <w:rPr>
                <w:sz w:val="24"/>
                <w:szCs w:val="24"/>
              </w:rPr>
              <w:t xml:space="preserve"> </w:t>
            </w:r>
            <w:r>
              <w:rPr>
                <w:rFonts w:cs="Verdana"/>
                <w:sz w:val="16"/>
                <w:szCs w:val="16"/>
              </w:rPr>
              <w:t>Niejednoznaczny</w:t>
            </w:r>
          </w:p>
          <w:p w14:paraId="06601951" w14:textId="77777777" w:rsidR="002A3921" w:rsidRDefault="002A3921" w:rsidP="003D2FCA">
            <w:pPr>
              <w:rPr>
                <w:rFonts w:cs="Verdana"/>
                <w:sz w:val="16"/>
                <w:szCs w:val="16"/>
              </w:rPr>
            </w:pPr>
            <w:r>
              <w:rPr>
                <w:rFonts w:cs="Verdana"/>
                <w:sz w:val="16"/>
                <w:szCs w:val="16"/>
              </w:rPr>
              <w:t>opis przedmiotu zamówienia</w:t>
            </w:r>
          </w:p>
          <w:p w14:paraId="2FB7F844"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3FBC1940"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2E219035" w14:textId="77777777" w:rsidR="002A3921" w:rsidRDefault="002A3921" w:rsidP="003D2FCA">
            <w:pPr>
              <w:rPr>
                <w:rFonts w:cs="Verdana"/>
                <w:sz w:val="16"/>
                <w:szCs w:val="16"/>
              </w:rPr>
            </w:pPr>
            <w:r>
              <w:rPr>
                <w:rFonts w:cs="Verdana"/>
                <w:sz w:val="16"/>
                <w:szCs w:val="16"/>
              </w:rPr>
              <w:t>10%</w:t>
            </w:r>
          </w:p>
          <w:p w14:paraId="58A60091"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370A72B"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14:paraId="43CA1D6C" w14:textId="77777777" w:rsidR="002A3921" w:rsidRDefault="002A3921" w:rsidP="00633996">
            <w:pPr>
              <w:jc w:val="both"/>
              <w:rPr>
                <w:rFonts w:cs="Verdana"/>
                <w:sz w:val="16"/>
                <w:szCs w:val="16"/>
              </w:rPr>
            </w:pPr>
            <w:r>
              <w:rPr>
                <w:rFonts w:cs="Verdana"/>
                <w:sz w:val="16"/>
                <w:szCs w:val="16"/>
              </w:rPr>
              <w:t>2. Naruszenie art. 30 ust. 7 Pzp przez niezastosowanie, lub zastosowanie w sposób mogący utrudnić identyfikację przedmiotu zamówienia, nazw i kodów określonych we Wspólnym Słowniku Zamówień.</w:t>
            </w:r>
          </w:p>
          <w:p w14:paraId="3BD79B5D" w14:textId="77777777" w:rsidR="002A3921" w:rsidRDefault="002A3921" w:rsidP="00633996">
            <w:pPr>
              <w:jc w:val="both"/>
              <w:rPr>
                <w:rFonts w:cs="Verdana"/>
                <w:sz w:val="16"/>
                <w:szCs w:val="16"/>
              </w:rPr>
            </w:pPr>
          </w:p>
        </w:tc>
      </w:tr>
      <w:tr w:rsidR="002A3921" w14:paraId="12223F31" w14:textId="77777777" w:rsidTr="003D2FCA">
        <w:tc>
          <w:tcPr>
            <w:tcW w:w="668" w:type="dxa"/>
            <w:tcBorders>
              <w:top w:val="single" w:sz="6" w:space="0" w:color="auto"/>
              <w:left w:val="single" w:sz="6" w:space="0" w:color="auto"/>
              <w:bottom w:val="single" w:sz="6" w:space="0" w:color="auto"/>
              <w:right w:val="single" w:sz="6" w:space="0" w:color="auto"/>
            </w:tcBorders>
          </w:tcPr>
          <w:p w14:paraId="3E368F3C" w14:textId="77777777" w:rsidR="002A3921" w:rsidRDefault="002A3921" w:rsidP="003D2FCA">
            <w:pPr>
              <w:jc w:val="center"/>
              <w:rPr>
                <w:rFonts w:cs="Verdana"/>
                <w:sz w:val="16"/>
                <w:szCs w:val="16"/>
              </w:rPr>
            </w:pPr>
            <w:r>
              <w:rPr>
                <w:rFonts w:cs="Verdana"/>
                <w:sz w:val="16"/>
                <w:szCs w:val="16"/>
              </w:rPr>
              <w:t>20</w:t>
            </w:r>
          </w:p>
          <w:p w14:paraId="4E21C71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0E086F8" w14:textId="77777777"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14:paraId="40A68CF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07BCF4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CAD3E5" w14:textId="77777777" w:rsidR="002A3921" w:rsidRDefault="002A3921" w:rsidP="003D2FCA">
            <w:pPr>
              <w:rPr>
                <w:rFonts w:cs="Verdana"/>
                <w:sz w:val="16"/>
                <w:szCs w:val="16"/>
              </w:rPr>
            </w:pPr>
            <w:r>
              <w:rPr>
                <w:rFonts w:cs="Verdana"/>
                <w:sz w:val="16"/>
                <w:szCs w:val="16"/>
              </w:rPr>
              <w:t>10%, albo</w:t>
            </w:r>
          </w:p>
          <w:p w14:paraId="582FC584" w14:textId="77777777" w:rsidR="002A3921" w:rsidRDefault="002A3921" w:rsidP="003D2FCA">
            <w:pPr>
              <w:rPr>
                <w:rFonts w:cs="Verdana"/>
                <w:sz w:val="16"/>
                <w:szCs w:val="16"/>
              </w:rPr>
            </w:pPr>
            <w:r>
              <w:rPr>
                <w:rFonts w:cs="Verdana"/>
                <w:sz w:val="16"/>
                <w:szCs w:val="16"/>
              </w:rPr>
              <w:t>25%</w:t>
            </w:r>
          </w:p>
          <w:p w14:paraId="3BB9442D"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4D79496A" w14:textId="77777777" w:rsidR="002A3921" w:rsidRDefault="002A3921" w:rsidP="00633996">
            <w:pPr>
              <w:jc w:val="both"/>
              <w:rPr>
                <w:rFonts w:cs="Verdana"/>
                <w:sz w:val="16"/>
                <w:szCs w:val="16"/>
              </w:rPr>
            </w:pPr>
            <w:r>
              <w:rPr>
                <w:sz w:val="24"/>
                <w:szCs w:val="24"/>
              </w:rPr>
              <w:lastRenderedPageBreak/>
              <w:t xml:space="preserve"> </w:t>
            </w:r>
            <w:r>
              <w:rPr>
                <w:rFonts w:cs="Verdana"/>
                <w:sz w:val="16"/>
                <w:szCs w:val="16"/>
              </w:rPr>
              <w:t>1. Przetarg ograniczony, negocjacje z ogłoszeniem - naruszenie art. 51 ust. 1 lub art. 57 ust. 2 Pzp przez zaproszenie do składania ofert mniejszej liczby wykonawców niż ich minimalna liczba przewidziana w Pzp.</w:t>
            </w:r>
          </w:p>
          <w:p w14:paraId="410243E5" w14:textId="77777777" w:rsidR="002A3921" w:rsidRDefault="002A3921" w:rsidP="00633996">
            <w:pPr>
              <w:jc w:val="both"/>
              <w:rPr>
                <w:rFonts w:cs="Verdana"/>
                <w:sz w:val="16"/>
                <w:szCs w:val="16"/>
              </w:rPr>
            </w:pPr>
            <w:r>
              <w:rPr>
                <w:rFonts w:cs="Verdana"/>
                <w:sz w:val="16"/>
                <w:szCs w:val="16"/>
              </w:rPr>
              <w:t xml:space="preserve">2. Dialog konkurencyjny - naruszenie art. 60d ust. 2 Pzp przez zaproszenie do dialogu konkurencyjnego mniejszej liczby wykonawców, niż ich minimalna liczba przewidziana w </w:t>
            </w:r>
            <w:r>
              <w:rPr>
                <w:rFonts w:cs="Verdana"/>
                <w:sz w:val="16"/>
                <w:szCs w:val="16"/>
              </w:rPr>
              <w:lastRenderedPageBreak/>
              <w:t>Pzp.</w:t>
            </w:r>
          </w:p>
          <w:p w14:paraId="0EF3809C" w14:textId="77777777" w:rsidR="002A3921" w:rsidRDefault="002A3921" w:rsidP="00633996">
            <w:pPr>
              <w:jc w:val="both"/>
              <w:rPr>
                <w:rFonts w:cs="Verdana"/>
                <w:sz w:val="16"/>
                <w:szCs w:val="16"/>
              </w:rPr>
            </w:pPr>
            <w:r>
              <w:rPr>
                <w:rFonts w:cs="Verdana"/>
                <w:sz w:val="16"/>
                <w:szCs w:val="16"/>
              </w:rPr>
              <w:t>3. Negocjacje bez ogłoszenia - naruszenie art. 63 ust. 3 Pzp przez zaproszenie do negocjacji mniejszej liczby wykonawców, niż ich minimalna liczba przewidziana w Pzp.</w:t>
            </w:r>
          </w:p>
          <w:p w14:paraId="2E99A109" w14:textId="77777777" w:rsidR="002A3921" w:rsidRDefault="002A3921" w:rsidP="00633996">
            <w:pPr>
              <w:jc w:val="both"/>
              <w:rPr>
                <w:rFonts w:cs="Verdana"/>
                <w:sz w:val="16"/>
                <w:szCs w:val="16"/>
              </w:rPr>
            </w:pPr>
            <w:r>
              <w:rPr>
                <w:rFonts w:cs="Verdana"/>
                <w:sz w:val="16"/>
                <w:szCs w:val="16"/>
              </w:rPr>
              <w:t>4. Zapytanie o cenę - naruszenie art. 71 ust. 1 Pzp przez zaproszenie do składania ofert mniejszej liczby wykonawców, niż ich minimalna liczba przewidziana w Pzp.</w:t>
            </w:r>
          </w:p>
          <w:p w14:paraId="56C3B13B" w14:textId="77777777" w:rsidR="002A3921" w:rsidRDefault="002A3921" w:rsidP="00633996">
            <w:pPr>
              <w:jc w:val="both"/>
              <w:rPr>
                <w:rFonts w:cs="Verdana"/>
                <w:sz w:val="16"/>
                <w:szCs w:val="16"/>
              </w:rPr>
            </w:pPr>
            <w:r>
              <w:rPr>
                <w:rFonts w:cs="Verdana"/>
                <w:sz w:val="16"/>
                <w:szCs w:val="16"/>
              </w:rPr>
              <w:t>5. Partnerstwo innowacyjne - naruszenie art. 57 ust. 2 w związku z art. 73e ust. 1 Pzp przez zaproszenie do składania ofert wstępnych mniejszej liczby wykonawców, niż ich minimalna liczba przewidziana w Pzp.</w:t>
            </w:r>
          </w:p>
          <w:p w14:paraId="2C7311E8" w14:textId="77777777" w:rsidR="002A3921" w:rsidRDefault="002A3921" w:rsidP="00633996">
            <w:pPr>
              <w:jc w:val="both"/>
              <w:rPr>
                <w:rFonts w:cs="Verdana"/>
                <w:sz w:val="16"/>
                <w:szCs w:val="16"/>
              </w:rPr>
            </w:pPr>
            <w:r>
              <w:rPr>
                <w:rFonts w:cs="Verdana"/>
                <w:sz w:val="16"/>
                <w:szCs w:val="16"/>
              </w:rPr>
              <w:t>6. Licytacja elektroniczna - naruszenie art. 76 ust. 2 Pzp przez niedopuszczenie do udziału w licytacji elektronicznej lub niezaproszenie do składania ofert wszystkich wykonawców spełniających warunki udziału w postępowaniu.</w:t>
            </w:r>
          </w:p>
          <w:p w14:paraId="5582B338" w14:textId="77777777" w:rsidR="002A3921" w:rsidRDefault="002A3921" w:rsidP="00633996">
            <w:pPr>
              <w:jc w:val="both"/>
              <w:rPr>
                <w:rFonts w:cs="Verdana"/>
                <w:sz w:val="16"/>
                <w:szCs w:val="16"/>
              </w:rPr>
            </w:pPr>
          </w:p>
        </w:tc>
      </w:tr>
      <w:tr w:rsidR="002A3921" w14:paraId="54AEF6C3" w14:textId="77777777" w:rsidTr="003D2FCA">
        <w:tc>
          <w:tcPr>
            <w:tcW w:w="668" w:type="dxa"/>
            <w:tcBorders>
              <w:top w:val="single" w:sz="6" w:space="0" w:color="auto"/>
              <w:left w:val="single" w:sz="6" w:space="0" w:color="auto"/>
              <w:bottom w:val="single" w:sz="6" w:space="0" w:color="auto"/>
              <w:right w:val="single" w:sz="6" w:space="0" w:color="auto"/>
            </w:tcBorders>
          </w:tcPr>
          <w:p w14:paraId="46DEF818" w14:textId="77777777" w:rsidR="002A3921" w:rsidRDefault="002A3921" w:rsidP="003D2FCA">
            <w:pPr>
              <w:jc w:val="center"/>
              <w:rPr>
                <w:rFonts w:cs="Verdana"/>
                <w:sz w:val="16"/>
                <w:szCs w:val="16"/>
              </w:rPr>
            </w:pPr>
            <w:r>
              <w:rPr>
                <w:rFonts w:cs="Verdana"/>
                <w:sz w:val="16"/>
                <w:szCs w:val="16"/>
              </w:rPr>
              <w:lastRenderedPageBreak/>
              <w:t>21</w:t>
            </w:r>
          </w:p>
          <w:p w14:paraId="72E07A8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28C93D4C" w14:textId="77777777"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14:paraId="4B41658D"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26E19D01"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850ED7B" w14:textId="77777777" w:rsidR="002A3921" w:rsidRDefault="002A3921" w:rsidP="003D2FCA">
            <w:pPr>
              <w:rPr>
                <w:rFonts w:cs="Verdana"/>
                <w:sz w:val="16"/>
                <w:szCs w:val="16"/>
              </w:rPr>
            </w:pPr>
            <w:r>
              <w:rPr>
                <w:rFonts w:cs="Verdana"/>
                <w:sz w:val="16"/>
                <w:szCs w:val="16"/>
              </w:rPr>
              <w:t>10%, albo</w:t>
            </w:r>
          </w:p>
          <w:p w14:paraId="13B3516B" w14:textId="77777777" w:rsidR="002A3921" w:rsidRDefault="002A3921" w:rsidP="003D2FCA">
            <w:pPr>
              <w:rPr>
                <w:rFonts w:cs="Verdana"/>
                <w:sz w:val="16"/>
                <w:szCs w:val="16"/>
              </w:rPr>
            </w:pPr>
            <w:r>
              <w:rPr>
                <w:rFonts w:cs="Verdana"/>
                <w:sz w:val="16"/>
                <w:szCs w:val="16"/>
              </w:rPr>
              <w:t>25%</w:t>
            </w:r>
          </w:p>
          <w:p w14:paraId="61471F2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0831E99"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87 Pzp przez dokonywanie w toku badania i oceny ofert zmian w treści oferty.</w:t>
            </w:r>
          </w:p>
          <w:p w14:paraId="4139779F" w14:textId="77777777" w:rsidR="002A3921" w:rsidRDefault="002A3921" w:rsidP="00633996">
            <w:pPr>
              <w:jc w:val="both"/>
              <w:rPr>
                <w:rFonts w:cs="Verdana"/>
                <w:sz w:val="16"/>
                <w:szCs w:val="16"/>
              </w:rPr>
            </w:pPr>
          </w:p>
        </w:tc>
      </w:tr>
      <w:tr w:rsidR="002A3921" w14:paraId="75BDDAAC" w14:textId="77777777" w:rsidTr="003D2FCA">
        <w:tc>
          <w:tcPr>
            <w:tcW w:w="668" w:type="dxa"/>
            <w:tcBorders>
              <w:top w:val="single" w:sz="6" w:space="0" w:color="auto"/>
              <w:left w:val="single" w:sz="6" w:space="0" w:color="auto"/>
              <w:bottom w:val="single" w:sz="6" w:space="0" w:color="auto"/>
              <w:right w:val="single" w:sz="6" w:space="0" w:color="auto"/>
            </w:tcBorders>
          </w:tcPr>
          <w:p w14:paraId="573D80A3" w14:textId="77777777" w:rsidR="002A3921" w:rsidRDefault="002A3921" w:rsidP="003D2FCA">
            <w:pPr>
              <w:jc w:val="center"/>
              <w:rPr>
                <w:rFonts w:cs="Verdana"/>
                <w:sz w:val="16"/>
                <w:szCs w:val="16"/>
              </w:rPr>
            </w:pPr>
            <w:r>
              <w:rPr>
                <w:rFonts w:cs="Verdana"/>
                <w:sz w:val="16"/>
                <w:szCs w:val="16"/>
              </w:rPr>
              <w:t>22</w:t>
            </w:r>
          </w:p>
          <w:p w14:paraId="6D7CD95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69AA9633" w14:textId="77777777"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14:paraId="50511A5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26C4017"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1DE38CF2" w14:textId="77777777" w:rsidR="002A3921" w:rsidRDefault="002A3921" w:rsidP="003D2FCA">
            <w:pPr>
              <w:rPr>
                <w:rFonts w:cs="Verdana"/>
                <w:sz w:val="16"/>
                <w:szCs w:val="16"/>
              </w:rPr>
            </w:pPr>
            <w:r>
              <w:rPr>
                <w:rFonts w:cs="Verdana"/>
                <w:sz w:val="16"/>
                <w:szCs w:val="16"/>
              </w:rPr>
              <w:t>10%, albo</w:t>
            </w:r>
          </w:p>
          <w:p w14:paraId="3DA2EA8B" w14:textId="77777777" w:rsidR="002A3921" w:rsidRDefault="002A3921" w:rsidP="003D2FCA">
            <w:pPr>
              <w:rPr>
                <w:rFonts w:cs="Verdana"/>
                <w:sz w:val="16"/>
                <w:szCs w:val="16"/>
              </w:rPr>
            </w:pPr>
            <w:r>
              <w:rPr>
                <w:rFonts w:cs="Verdana"/>
                <w:sz w:val="16"/>
                <w:szCs w:val="16"/>
              </w:rPr>
              <w:t>25%</w:t>
            </w:r>
          </w:p>
          <w:p w14:paraId="2E0CAD0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7572A9B" w14:textId="77777777" w:rsidR="002A3921" w:rsidRDefault="002A3921" w:rsidP="00633996">
            <w:pPr>
              <w:jc w:val="both"/>
              <w:rPr>
                <w:rFonts w:cs="Verdana"/>
                <w:sz w:val="16"/>
                <w:szCs w:val="16"/>
              </w:rPr>
            </w:pPr>
            <w:r>
              <w:rPr>
                <w:sz w:val="24"/>
                <w:szCs w:val="24"/>
              </w:rPr>
              <w:t xml:space="preserve"> </w:t>
            </w:r>
            <w:r>
              <w:rPr>
                <w:rFonts w:cs="Verdana"/>
                <w:sz w:val="16"/>
                <w:szCs w:val="16"/>
              </w:rPr>
              <w:t>1. Naruszenie art. 89 Pzp przez odrzucenie najkorzystniejszej oferty bez zaistnienia przesłanek określonych w tym przepisie lub przez wybór jako najkorzystniejszej oferty podlegającej odrzuceniu; z zastrzeżeniem lp. 23.</w:t>
            </w:r>
          </w:p>
          <w:p w14:paraId="260A4B36" w14:textId="77777777" w:rsidR="002A3921" w:rsidRDefault="002A3921" w:rsidP="00633996">
            <w:pPr>
              <w:jc w:val="both"/>
              <w:rPr>
                <w:rFonts w:cs="Verdana"/>
                <w:sz w:val="16"/>
                <w:szCs w:val="16"/>
              </w:rPr>
            </w:pPr>
            <w:r>
              <w:rPr>
                <w:rFonts w:cs="Verdana"/>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p w14:paraId="73F4145B" w14:textId="77777777" w:rsidR="002A3921" w:rsidRDefault="002A3921" w:rsidP="00633996">
            <w:pPr>
              <w:jc w:val="both"/>
              <w:rPr>
                <w:rFonts w:cs="Verdana"/>
                <w:sz w:val="16"/>
                <w:szCs w:val="16"/>
              </w:rPr>
            </w:pPr>
          </w:p>
        </w:tc>
      </w:tr>
      <w:tr w:rsidR="002A3921" w14:paraId="2643F10F" w14:textId="77777777" w:rsidTr="003D2FCA">
        <w:tc>
          <w:tcPr>
            <w:tcW w:w="668" w:type="dxa"/>
            <w:tcBorders>
              <w:top w:val="single" w:sz="6" w:space="0" w:color="auto"/>
              <w:left w:val="single" w:sz="6" w:space="0" w:color="auto"/>
              <w:bottom w:val="single" w:sz="6" w:space="0" w:color="auto"/>
              <w:right w:val="single" w:sz="6" w:space="0" w:color="auto"/>
            </w:tcBorders>
          </w:tcPr>
          <w:p w14:paraId="0F7ADCD1" w14:textId="77777777" w:rsidR="002A3921" w:rsidRDefault="002A3921" w:rsidP="003D2FCA">
            <w:pPr>
              <w:jc w:val="center"/>
              <w:rPr>
                <w:rFonts w:cs="Verdana"/>
                <w:sz w:val="16"/>
                <w:szCs w:val="16"/>
              </w:rPr>
            </w:pPr>
            <w:r>
              <w:rPr>
                <w:rFonts w:cs="Verdana"/>
                <w:sz w:val="16"/>
                <w:szCs w:val="16"/>
              </w:rPr>
              <w:t>23</w:t>
            </w:r>
          </w:p>
          <w:p w14:paraId="7775F9CA"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3FCBF9C" w14:textId="77777777" w:rsidR="002A3921" w:rsidRDefault="002A3921" w:rsidP="003D2FCA">
            <w:pPr>
              <w:rPr>
                <w:rFonts w:cs="Verdana"/>
                <w:sz w:val="16"/>
                <w:szCs w:val="16"/>
              </w:rPr>
            </w:pPr>
            <w:r>
              <w:rPr>
                <w:sz w:val="24"/>
                <w:szCs w:val="24"/>
              </w:rPr>
              <w:lastRenderedPageBreak/>
              <w:t xml:space="preserve"> </w:t>
            </w:r>
            <w:r>
              <w:rPr>
                <w:rFonts w:cs="Verdana"/>
                <w:sz w:val="16"/>
                <w:szCs w:val="16"/>
              </w:rPr>
              <w:t>Naruszenia w zakresie wyboru najkorzystniejszej oferty</w:t>
            </w:r>
          </w:p>
          <w:p w14:paraId="124F75A7"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0D614111" w14:textId="77777777" w:rsidR="002A3921" w:rsidRDefault="002A3921" w:rsidP="003D2FCA">
            <w:pPr>
              <w:rPr>
                <w:rFonts w:cs="Verdana"/>
                <w:sz w:val="16"/>
                <w:szCs w:val="16"/>
              </w:rPr>
            </w:pPr>
            <w:r>
              <w:rPr>
                <w:sz w:val="24"/>
                <w:szCs w:val="24"/>
              </w:rPr>
              <w:lastRenderedPageBreak/>
              <w:t xml:space="preserve"> </w:t>
            </w:r>
            <w:r>
              <w:rPr>
                <w:rFonts w:cs="Verdana"/>
                <w:sz w:val="16"/>
                <w:szCs w:val="16"/>
              </w:rPr>
              <w:t>25%</w:t>
            </w:r>
          </w:p>
          <w:p w14:paraId="6709E1E5"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2BFB4B" w14:textId="77777777" w:rsidR="002A3921" w:rsidRDefault="002A3921" w:rsidP="00633996">
            <w:pPr>
              <w:jc w:val="both"/>
              <w:rPr>
                <w:rFonts w:cs="Verdana"/>
                <w:sz w:val="16"/>
                <w:szCs w:val="16"/>
              </w:rPr>
            </w:pPr>
            <w:r>
              <w:rPr>
                <w:sz w:val="24"/>
                <w:szCs w:val="24"/>
              </w:rPr>
              <w:lastRenderedPageBreak/>
              <w:t xml:space="preserve"> </w:t>
            </w:r>
            <w:r>
              <w:rPr>
                <w:rFonts w:cs="Verdana"/>
                <w:sz w:val="16"/>
                <w:szCs w:val="16"/>
              </w:rPr>
              <w:t xml:space="preserve">Naruszenie art. 90 ust. 1 lub 1a Pzp w związku z art. 89 ust. 1 pkt 4 przez odrzucenie oferty, jako zawierającej rażąco niską cenę lub koszt, bez zwrócenia się do wykonawcy o udzielenie, w określonym terminie, wyjaśnień dotyczących elementów oferty mających wpływ na </w:t>
            </w:r>
            <w:r>
              <w:rPr>
                <w:rFonts w:cs="Verdana"/>
                <w:sz w:val="16"/>
                <w:szCs w:val="16"/>
              </w:rPr>
              <w:lastRenderedPageBreak/>
              <w:t>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p w14:paraId="0F540B58" w14:textId="77777777" w:rsidR="002A3921" w:rsidRDefault="002A3921" w:rsidP="00633996">
            <w:pPr>
              <w:jc w:val="both"/>
              <w:rPr>
                <w:rFonts w:cs="Verdana"/>
                <w:sz w:val="16"/>
                <w:szCs w:val="16"/>
              </w:rPr>
            </w:pPr>
          </w:p>
        </w:tc>
      </w:tr>
      <w:tr w:rsidR="002A3921" w14:paraId="32BB1310" w14:textId="77777777" w:rsidTr="003D2FCA">
        <w:tc>
          <w:tcPr>
            <w:tcW w:w="668" w:type="dxa"/>
            <w:tcBorders>
              <w:top w:val="single" w:sz="6" w:space="0" w:color="auto"/>
              <w:left w:val="single" w:sz="6" w:space="0" w:color="auto"/>
              <w:bottom w:val="single" w:sz="6" w:space="0" w:color="auto"/>
              <w:right w:val="single" w:sz="6" w:space="0" w:color="auto"/>
            </w:tcBorders>
          </w:tcPr>
          <w:p w14:paraId="1783935F" w14:textId="77777777" w:rsidR="002A3921" w:rsidRDefault="002A3921" w:rsidP="003D2FCA">
            <w:pPr>
              <w:jc w:val="center"/>
              <w:rPr>
                <w:rFonts w:cs="Verdana"/>
                <w:sz w:val="16"/>
                <w:szCs w:val="16"/>
              </w:rPr>
            </w:pPr>
            <w:r>
              <w:rPr>
                <w:rFonts w:cs="Verdana"/>
                <w:sz w:val="16"/>
                <w:szCs w:val="16"/>
              </w:rPr>
              <w:lastRenderedPageBreak/>
              <w:t>24</w:t>
            </w:r>
          </w:p>
          <w:p w14:paraId="2DB9673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3CB94D95" w14:textId="77777777"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14:paraId="2BE22FD9"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1F526A68"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7C8D1B4" w14:textId="77777777" w:rsidR="002A3921" w:rsidRDefault="002A3921" w:rsidP="003D2FCA">
            <w:pPr>
              <w:rPr>
                <w:rFonts w:cs="Verdana"/>
                <w:sz w:val="16"/>
                <w:szCs w:val="16"/>
              </w:rPr>
            </w:pPr>
            <w:r>
              <w:rPr>
                <w:rFonts w:cs="Verdana"/>
                <w:sz w:val="16"/>
                <w:szCs w:val="16"/>
              </w:rPr>
              <w:t>10%, albo</w:t>
            </w:r>
          </w:p>
          <w:p w14:paraId="2E21A987" w14:textId="77777777" w:rsidR="002A3921" w:rsidRDefault="002A3921" w:rsidP="003D2FCA">
            <w:pPr>
              <w:rPr>
                <w:rFonts w:cs="Verdana"/>
                <w:sz w:val="16"/>
                <w:szCs w:val="16"/>
              </w:rPr>
            </w:pPr>
            <w:r>
              <w:rPr>
                <w:rFonts w:cs="Verdana"/>
                <w:sz w:val="16"/>
                <w:szCs w:val="16"/>
              </w:rPr>
              <w:t>25%</w:t>
            </w:r>
          </w:p>
          <w:p w14:paraId="5C71704A"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6EDB555"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96 lub art. 97 Pzp przez dokumentowanie postępowania w sposób niezgodny z tymi przepisami.</w:t>
            </w:r>
          </w:p>
          <w:p w14:paraId="68522750" w14:textId="77777777" w:rsidR="002A3921" w:rsidRDefault="002A3921" w:rsidP="00633996">
            <w:pPr>
              <w:jc w:val="both"/>
              <w:rPr>
                <w:rFonts w:cs="Verdana"/>
                <w:sz w:val="16"/>
                <w:szCs w:val="16"/>
              </w:rPr>
            </w:pPr>
          </w:p>
        </w:tc>
      </w:tr>
      <w:tr w:rsidR="002A3921" w14:paraId="7458CC64" w14:textId="77777777" w:rsidTr="003D2FCA">
        <w:tc>
          <w:tcPr>
            <w:tcW w:w="668" w:type="dxa"/>
            <w:tcBorders>
              <w:top w:val="single" w:sz="6" w:space="0" w:color="auto"/>
              <w:left w:val="single" w:sz="6" w:space="0" w:color="auto"/>
              <w:bottom w:val="single" w:sz="6" w:space="0" w:color="auto"/>
              <w:right w:val="single" w:sz="6" w:space="0" w:color="auto"/>
            </w:tcBorders>
          </w:tcPr>
          <w:p w14:paraId="4DD70EF9" w14:textId="77777777" w:rsidR="002A3921" w:rsidRDefault="002A3921" w:rsidP="003D2FCA">
            <w:pPr>
              <w:jc w:val="center"/>
              <w:rPr>
                <w:rFonts w:cs="Verdana"/>
                <w:sz w:val="16"/>
                <w:szCs w:val="16"/>
              </w:rPr>
            </w:pPr>
            <w:r>
              <w:rPr>
                <w:rFonts w:cs="Verdana"/>
                <w:sz w:val="16"/>
                <w:szCs w:val="16"/>
              </w:rPr>
              <w:t>25</w:t>
            </w:r>
          </w:p>
          <w:p w14:paraId="4E664F35"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5F97B8C" w14:textId="77777777"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14:paraId="0F0574CA"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F5E356F" w14:textId="77777777" w:rsidR="002A3921" w:rsidRDefault="002A3921" w:rsidP="003D2FCA">
            <w:pPr>
              <w:rPr>
                <w:rFonts w:cs="Verdana"/>
                <w:sz w:val="16"/>
                <w:szCs w:val="16"/>
              </w:rPr>
            </w:pPr>
            <w:r>
              <w:rPr>
                <w:sz w:val="24"/>
                <w:szCs w:val="24"/>
              </w:rPr>
              <w:t xml:space="preserve"> </w:t>
            </w:r>
            <w:r>
              <w:rPr>
                <w:rFonts w:cs="Verdana"/>
                <w:sz w:val="16"/>
                <w:szCs w:val="16"/>
              </w:rPr>
              <w:t>5% albo</w:t>
            </w:r>
          </w:p>
          <w:p w14:paraId="3C34CB2D" w14:textId="77777777" w:rsidR="002A3921" w:rsidRDefault="002A3921" w:rsidP="003D2FCA">
            <w:pPr>
              <w:rPr>
                <w:rFonts w:cs="Verdana"/>
                <w:sz w:val="16"/>
                <w:szCs w:val="16"/>
              </w:rPr>
            </w:pPr>
            <w:r>
              <w:rPr>
                <w:rFonts w:cs="Verdana"/>
                <w:sz w:val="16"/>
                <w:szCs w:val="16"/>
              </w:rPr>
              <w:t>10%, albo</w:t>
            </w:r>
          </w:p>
          <w:p w14:paraId="50634DBF" w14:textId="77777777" w:rsidR="002A3921" w:rsidRDefault="002A3921" w:rsidP="003D2FCA">
            <w:pPr>
              <w:rPr>
                <w:rFonts w:cs="Verdana"/>
                <w:sz w:val="16"/>
                <w:szCs w:val="16"/>
              </w:rPr>
            </w:pPr>
            <w:r>
              <w:rPr>
                <w:rFonts w:cs="Verdana"/>
                <w:sz w:val="16"/>
                <w:szCs w:val="16"/>
              </w:rPr>
              <w:t>25%</w:t>
            </w:r>
          </w:p>
          <w:p w14:paraId="0CAA6E6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015A5358"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p w14:paraId="013BF5FE" w14:textId="77777777" w:rsidR="002A3921" w:rsidRDefault="002A3921" w:rsidP="00633996">
            <w:pPr>
              <w:jc w:val="both"/>
              <w:rPr>
                <w:rFonts w:cs="Verdana"/>
                <w:sz w:val="16"/>
                <w:szCs w:val="16"/>
              </w:rPr>
            </w:pPr>
          </w:p>
        </w:tc>
      </w:tr>
      <w:tr w:rsidR="002A3921" w14:paraId="089ACCE1" w14:textId="77777777" w:rsidTr="003D2FCA">
        <w:tc>
          <w:tcPr>
            <w:tcW w:w="668" w:type="dxa"/>
            <w:tcBorders>
              <w:top w:val="single" w:sz="6" w:space="0" w:color="auto"/>
              <w:left w:val="single" w:sz="6" w:space="0" w:color="auto"/>
              <w:bottom w:val="single" w:sz="6" w:space="0" w:color="auto"/>
              <w:right w:val="single" w:sz="6" w:space="0" w:color="auto"/>
            </w:tcBorders>
          </w:tcPr>
          <w:p w14:paraId="0DA609BC" w14:textId="77777777" w:rsidR="002A3921" w:rsidRDefault="002A3921" w:rsidP="003D2FCA">
            <w:pPr>
              <w:jc w:val="center"/>
              <w:rPr>
                <w:rFonts w:cs="Verdana"/>
                <w:sz w:val="16"/>
                <w:szCs w:val="16"/>
              </w:rPr>
            </w:pPr>
            <w:r>
              <w:rPr>
                <w:rFonts w:cs="Verdana"/>
                <w:sz w:val="16"/>
                <w:szCs w:val="16"/>
              </w:rPr>
              <w:t>26</w:t>
            </w:r>
          </w:p>
          <w:p w14:paraId="35D01DB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0C115DC3" w14:textId="77777777"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14:paraId="1146B89E"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61253068" w14:textId="77777777" w:rsidR="002A3921" w:rsidRDefault="002A3921" w:rsidP="003D2FCA">
            <w:pPr>
              <w:rPr>
                <w:rFonts w:cs="Verdana"/>
                <w:sz w:val="16"/>
                <w:szCs w:val="16"/>
              </w:rPr>
            </w:pPr>
            <w:r>
              <w:rPr>
                <w:sz w:val="24"/>
                <w:szCs w:val="24"/>
              </w:rPr>
              <w:t xml:space="preserve"> </w:t>
            </w:r>
            <w:r>
              <w:rPr>
                <w:rFonts w:cs="Verdana"/>
                <w:sz w:val="16"/>
                <w:szCs w:val="16"/>
              </w:rPr>
              <w:t>5%</w:t>
            </w:r>
          </w:p>
          <w:p w14:paraId="6ABEE9A9"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3916D71B"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92 ust. 1 pkt 1 Pzp przez niezawiadomienie wykonawców o wyborze najkorzystniejszej oferty.</w:t>
            </w:r>
          </w:p>
          <w:p w14:paraId="3C46F110" w14:textId="77777777" w:rsidR="002A3921" w:rsidRDefault="002A3921" w:rsidP="00633996">
            <w:pPr>
              <w:jc w:val="both"/>
              <w:rPr>
                <w:rFonts w:cs="Verdana"/>
                <w:sz w:val="16"/>
                <w:szCs w:val="16"/>
              </w:rPr>
            </w:pPr>
          </w:p>
        </w:tc>
      </w:tr>
      <w:tr w:rsidR="002A3921" w14:paraId="3EF2512A" w14:textId="77777777" w:rsidTr="003D2FCA">
        <w:tc>
          <w:tcPr>
            <w:tcW w:w="668" w:type="dxa"/>
            <w:tcBorders>
              <w:top w:val="single" w:sz="6" w:space="0" w:color="auto"/>
              <w:left w:val="single" w:sz="6" w:space="0" w:color="auto"/>
              <w:bottom w:val="single" w:sz="6" w:space="0" w:color="auto"/>
              <w:right w:val="single" w:sz="6" w:space="0" w:color="auto"/>
            </w:tcBorders>
          </w:tcPr>
          <w:p w14:paraId="35B293F4" w14:textId="77777777" w:rsidR="002A3921" w:rsidRDefault="002A3921" w:rsidP="003D2FCA">
            <w:pPr>
              <w:jc w:val="center"/>
              <w:rPr>
                <w:rFonts w:cs="Verdana"/>
                <w:sz w:val="16"/>
                <w:szCs w:val="16"/>
              </w:rPr>
            </w:pPr>
            <w:r>
              <w:rPr>
                <w:rFonts w:cs="Verdana"/>
                <w:sz w:val="16"/>
                <w:szCs w:val="16"/>
              </w:rPr>
              <w:t>27</w:t>
            </w:r>
          </w:p>
          <w:p w14:paraId="1EE2C4AB"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C9FA377"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134F1A2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CAAD87A" w14:textId="77777777"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14:paraId="213FB4C3" w14:textId="77777777" w:rsidR="002A3921" w:rsidRDefault="002A3921" w:rsidP="003D2FCA">
            <w:pPr>
              <w:rPr>
                <w:rFonts w:cs="Verdana"/>
                <w:sz w:val="16"/>
                <w:szCs w:val="16"/>
              </w:rPr>
            </w:pPr>
            <w:r>
              <w:rPr>
                <w:rFonts w:cs="Verdana"/>
                <w:sz w:val="16"/>
                <w:szCs w:val="16"/>
              </w:rPr>
              <w:t>100% wartości dodatkowej zamówienia wynikającej ze zmiany umowy</w:t>
            </w:r>
          </w:p>
          <w:p w14:paraId="24065AA8"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22D0B34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144 Pzp przez dokonanie zmiany umowy w stosunku do treści oferty, na postawie której dokonano wyboru wykonawcy, bez zachowania przesłanek umożliwiających taką zmianę, z zastrzeżeniem lp. 28.</w:t>
            </w:r>
          </w:p>
          <w:p w14:paraId="3B797E62" w14:textId="77777777" w:rsidR="002A3921" w:rsidRDefault="002A3921" w:rsidP="00633996">
            <w:pPr>
              <w:jc w:val="both"/>
              <w:rPr>
                <w:rFonts w:cs="Verdana"/>
                <w:sz w:val="16"/>
                <w:szCs w:val="16"/>
              </w:rPr>
            </w:pPr>
          </w:p>
        </w:tc>
      </w:tr>
      <w:tr w:rsidR="002A3921" w14:paraId="37EFA837" w14:textId="77777777" w:rsidTr="003D2FCA">
        <w:tc>
          <w:tcPr>
            <w:tcW w:w="668" w:type="dxa"/>
            <w:tcBorders>
              <w:top w:val="single" w:sz="6" w:space="0" w:color="auto"/>
              <w:left w:val="single" w:sz="6" w:space="0" w:color="auto"/>
              <w:bottom w:val="single" w:sz="6" w:space="0" w:color="auto"/>
              <w:right w:val="single" w:sz="6" w:space="0" w:color="auto"/>
            </w:tcBorders>
          </w:tcPr>
          <w:p w14:paraId="712090BF" w14:textId="77777777" w:rsidR="002A3921" w:rsidRDefault="002A3921" w:rsidP="003D2FCA">
            <w:pPr>
              <w:jc w:val="center"/>
              <w:rPr>
                <w:rFonts w:cs="Verdana"/>
                <w:sz w:val="16"/>
                <w:szCs w:val="16"/>
              </w:rPr>
            </w:pPr>
            <w:r>
              <w:rPr>
                <w:rFonts w:cs="Verdana"/>
                <w:sz w:val="16"/>
                <w:szCs w:val="16"/>
              </w:rPr>
              <w:t>28</w:t>
            </w:r>
          </w:p>
          <w:p w14:paraId="095DDD16"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70F74578" w14:textId="77777777"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14:paraId="5930FA70"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47047F9E" w14:textId="77777777"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14:paraId="12A09D94" w14:textId="77777777" w:rsidR="002A3921" w:rsidRDefault="002A3921" w:rsidP="003D2FCA">
            <w:pPr>
              <w:rPr>
                <w:rFonts w:cs="Verdana"/>
                <w:sz w:val="16"/>
                <w:szCs w:val="16"/>
              </w:rPr>
            </w:pPr>
            <w:r>
              <w:rPr>
                <w:rFonts w:cs="Verdana"/>
                <w:sz w:val="16"/>
                <w:szCs w:val="16"/>
              </w:rPr>
              <w:t xml:space="preserve">100% wartości zmniejszenia zakresu </w:t>
            </w:r>
            <w:r>
              <w:rPr>
                <w:rFonts w:cs="Verdana"/>
                <w:sz w:val="16"/>
                <w:szCs w:val="16"/>
              </w:rPr>
              <w:lastRenderedPageBreak/>
              <w:t>świadczenia</w:t>
            </w:r>
          </w:p>
          <w:p w14:paraId="36C9EDB0"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7BB0583E" w14:textId="77777777" w:rsidR="002A3921" w:rsidRDefault="002A3921" w:rsidP="00633996">
            <w:pPr>
              <w:jc w:val="both"/>
              <w:rPr>
                <w:rFonts w:cs="Verdana"/>
                <w:sz w:val="16"/>
                <w:szCs w:val="16"/>
              </w:rPr>
            </w:pPr>
            <w:r>
              <w:rPr>
                <w:sz w:val="24"/>
                <w:szCs w:val="24"/>
              </w:rPr>
              <w:lastRenderedPageBreak/>
              <w:t xml:space="preserve"> </w:t>
            </w:r>
            <w:r>
              <w:rPr>
                <w:rFonts w:cs="Verdana"/>
                <w:sz w:val="16"/>
                <w:szCs w:val="16"/>
              </w:rPr>
              <w:t>Naruszenie art. 144 Pzp przez zmianę umowy polegającą na zmniejszeniu zakresu świadczenia wykonawcy w stosunku do zobowiązania zawartego w ofercie, bez zachowania przesłanek umożliwiających taką zmianę.</w:t>
            </w:r>
          </w:p>
          <w:p w14:paraId="37364486" w14:textId="77777777" w:rsidR="002A3921" w:rsidRDefault="002A3921" w:rsidP="00633996">
            <w:pPr>
              <w:jc w:val="both"/>
              <w:rPr>
                <w:rFonts w:cs="Verdana"/>
                <w:sz w:val="16"/>
                <w:szCs w:val="16"/>
              </w:rPr>
            </w:pPr>
          </w:p>
        </w:tc>
      </w:tr>
      <w:tr w:rsidR="002A3921" w14:paraId="610AECB8" w14:textId="77777777" w:rsidTr="003D2FCA">
        <w:tc>
          <w:tcPr>
            <w:tcW w:w="668" w:type="dxa"/>
            <w:tcBorders>
              <w:top w:val="single" w:sz="6" w:space="0" w:color="auto"/>
              <w:left w:val="single" w:sz="6" w:space="0" w:color="auto"/>
              <w:bottom w:val="single" w:sz="6" w:space="0" w:color="auto"/>
              <w:right w:val="single" w:sz="6" w:space="0" w:color="auto"/>
            </w:tcBorders>
          </w:tcPr>
          <w:p w14:paraId="0015102A" w14:textId="77777777" w:rsidR="002A3921" w:rsidRDefault="002A3921" w:rsidP="003D2FCA">
            <w:pPr>
              <w:jc w:val="center"/>
              <w:rPr>
                <w:rFonts w:cs="Verdana"/>
                <w:sz w:val="16"/>
                <w:szCs w:val="16"/>
              </w:rPr>
            </w:pPr>
            <w:r>
              <w:rPr>
                <w:rFonts w:cs="Verdana"/>
                <w:sz w:val="16"/>
                <w:szCs w:val="16"/>
              </w:rPr>
              <w:lastRenderedPageBreak/>
              <w:t>29</w:t>
            </w:r>
          </w:p>
          <w:p w14:paraId="4319C7FD" w14:textId="77777777"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14:paraId="4F1A1F9C" w14:textId="77777777"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14:paraId="383B7DF6" w14:textId="77777777"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14:paraId="5D5C1B7C" w14:textId="77777777"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14:paraId="31974B13" w14:textId="77777777"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14:paraId="1427E861" w14:textId="77777777" w:rsidR="002A3921" w:rsidRDefault="002A3921" w:rsidP="00633996">
            <w:pPr>
              <w:jc w:val="both"/>
              <w:rPr>
                <w:rFonts w:cs="Verdana"/>
                <w:sz w:val="16"/>
                <w:szCs w:val="16"/>
              </w:rPr>
            </w:pPr>
            <w:r>
              <w:rPr>
                <w:sz w:val="24"/>
                <w:szCs w:val="24"/>
              </w:rPr>
              <w:t xml:space="preserve"> </w:t>
            </w:r>
            <w:r>
              <w:rPr>
                <w:rFonts w:cs="Verdana"/>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14:paraId="5A0A87DC" w14:textId="77777777" w:rsidR="002A3921" w:rsidRDefault="002A3921" w:rsidP="003D2FCA">
            <w:pPr>
              <w:rPr>
                <w:rFonts w:cs="Verdana"/>
                <w:sz w:val="16"/>
                <w:szCs w:val="16"/>
              </w:rPr>
            </w:pPr>
          </w:p>
        </w:tc>
      </w:tr>
    </w:tbl>
    <w:p w14:paraId="7B283AF6" w14:textId="77777777" w:rsidR="00935121" w:rsidRDefault="00935121" w:rsidP="00935121"/>
    <w:p w14:paraId="516AF3B1" w14:textId="77777777"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05B98" w14:textId="77777777" w:rsidR="00071033" w:rsidRDefault="00071033" w:rsidP="00935121">
      <w:pPr>
        <w:spacing w:after="0" w:line="240" w:lineRule="auto"/>
      </w:pPr>
      <w:r>
        <w:separator/>
      </w:r>
    </w:p>
  </w:endnote>
  <w:endnote w:type="continuationSeparator" w:id="0">
    <w:p w14:paraId="6CA7F592" w14:textId="77777777" w:rsidR="00071033" w:rsidRDefault="00071033"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2C0D6" w14:textId="77777777" w:rsidR="00935121" w:rsidRPr="004E3081" w:rsidRDefault="001D3162" w:rsidP="0090768A">
    <w:pPr>
      <w:pStyle w:val="Stopka"/>
      <w:tabs>
        <w:tab w:val="left" w:pos="11031"/>
      </w:tabs>
    </w:pPr>
    <w:r>
      <w:rPr>
        <w:rFonts w:ascii="Cambria" w:hAnsi="Cambria"/>
        <w:sz w:val="16"/>
        <w:szCs w:val="16"/>
      </w:rPr>
      <w:t>U-1/PROW 2014-2020/19.2</w:t>
    </w:r>
    <w:r w:rsidR="00AC5343" w:rsidRPr="00AC5343">
      <w:rPr>
        <w:rFonts w:ascii="Cambria" w:hAnsi="Cambria"/>
        <w:sz w:val="16"/>
        <w:szCs w:val="16"/>
      </w:rPr>
      <w:t xml:space="preserve">            </w:t>
    </w:r>
    <w:r w:rsidR="002307AD">
      <w:rPr>
        <w:rFonts w:ascii="Cambria" w:hAnsi="Cambria"/>
        <w:sz w:val="16"/>
        <w:szCs w:val="16"/>
      </w:rPr>
      <w:t xml:space="preserve">                      </w:t>
    </w:r>
    <w:r w:rsidR="00AC5343">
      <w:rPr>
        <w:rFonts w:ascii="Cambria" w:hAnsi="Cambria"/>
        <w:sz w:val="16"/>
        <w:szCs w:val="16"/>
      </w:rPr>
      <w:t xml:space="preserve">                                                                                                      </w:t>
    </w:r>
    <w:r w:rsidR="002307AD">
      <w:rPr>
        <w:rFonts w:ascii="Cambria" w:hAnsi="Cambria"/>
        <w:sz w:val="16"/>
        <w:szCs w:val="16"/>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F74C45">
      <w:rPr>
        <w:noProof/>
        <w:sz w:val="16"/>
        <w:szCs w:val="16"/>
      </w:rPr>
      <w:t>2</w:t>
    </w:r>
    <w:r w:rsidR="00935121"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BBC33" w14:textId="77777777" w:rsidR="00071033" w:rsidRDefault="00071033" w:rsidP="00935121">
      <w:pPr>
        <w:spacing w:after="0" w:line="240" w:lineRule="auto"/>
      </w:pPr>
      <w:r>
        <w:separator/>
      </w:r>
    </w:p>
  </w:footnote>
  <w:footnote w:type="continuationSeparator" w:id="0">
    <w:p w14:paraId="6BC33407" w14:textId="77777777" w:rsidR="00071033" w:rsidRDefault="00071033"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FB9E" w14:textId="77777777"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1"/>
    <w:rsid w:val="000240A6"/>
    <w:rsid w:val="00027CCA"/>
    <w:rsid w:val="0006787E"/>
    <w:rsid w:val="00071033"/>
    <w:rsid w:val="000B089B"/>
    <w:rsid w:val="000B7C5A"/>
    <w:rsid w:val="000C49B4"/>
    <w:rsid w:val="00102A88"/>
    <w:rsid w:val="00166659"/>
    <w:rsid w:val="001D3162"/>
    <w:rsid w:val="001F5E1E"/>
    <w:rsid w:val="002307AD"/>
    <w:rsid w:val="00272EB4"/>
    <w:rsid w:val="00292A9B"/>
    <w:rsid w:val="002A3921"/>
    <w:rsid w:val="002E45C6"/>
    <w:rsid w:val="00355BE2"/>
    <w:rsid w:val="00374905"/>
    <w:rsid w:val="003E38EA"/>
    <w:rsid w:val="0042473B"/>
    <w:rsid w:val="0048210E"/>
    <w:rsid w:val="00493E0F"/>
    <w:rsid w:val="004B7176"/>
    <w:rsid w:val="004D0B7C"/>
    <w:rsid w:val="004F49CA"/>
    <w:rsid w:val="00561145"/>
    <w:rsid w:val="00575E90"/>
    <w:rsid w:val="00577FE0"/>
    <w:rsid w:val="00581ADE"/>
    <w:rsid w:val="00584BC7"/>
    <w:rsid w:val="005A4446"/>
    <w:rsid w:val="005A6F95"/>
    <w:rsid w:val="00612BF1"/>
    <w:rsid w:val="00633996"/>
    <w:rsid w:val="0063512B"/>
    <w:rsid w:val="0066599B"/>
    <w:rsid w:val="006A7AF4"/>
    <w:rsid w:val="006F772A"/>
    <w:rsid w:val="00727C8F"/>
    <w:rsid w:val="00765D83"/>
    <w:rsid w:val="007D7346"/>
    <w:rsid w:val="007D7669"/>
    <w:rsid w:val="007E634C"/>
    <w:rsid w:val="007F5B70"/>
    <w:rsid w:val="008532C7"/>
    <w:rsid w:val="00881806"/>
    <w:rsid w:val="008A51AB"/>
    <w:rsid w:val="00935121"/>
    <w:rsid w:val="009948E7"/>
    <w:rsid w:val="009B5A05"/>
    <w:rsid w:val="009B7512"/>
    <w:rsid w:val="009C0816"/>
    <w:rsid w:val="009C4E9A"/>
    <w:rsid w:val="00A739A8"/>
    <w:rsid w:val="00AA3359"/>
    <w:rsid w:val="00AC5343"/>
    <w:rsid w:val="00B640E2"/>
    <w:rsid w:val="00BC1C74"/>
    <w:rsid w:val="00BF3AFE"/>
    <w:rsid w:val="00C22D59"/>
    <w:rsid w:val="00C5318B"/>
    <w:rsid w:val="00CA5F44"/>
    <w:rsid w:val="00CE79E1"/>
    <w:rsid w:val="00CF576B"/>
    <w:rsid w:val="00CF7BF2"/>
    <w:rsid w:val="00D52762"/>
    <w:rsid w:val="00DA275D"/>
    <w:rsid w:val="00DB21E5"/>
    <w:rsid w:val="00DB52E7"/>
    <w:rsid w:val="00DE450F"/>
    <w:rsid w:val="00DF2E1E"/>
    <w:rsid w:val="00E30DED"/>
    <w:rsid w:val="00E70E92"/>
    <w:rsid w:val="00E8568F"/>
    <w:rsid w:val="00E86BFD"/>
    <w:rsid w:val="00E967E9"/>
    <w:rsid w:val="00EB46DE"/>
    <w:rsid w:val="00EC08F9"/>
    <w:rsid w:val="00EE256B"/>
    <w:rsid w:val="00F26484"/>
    <w:rsid w:val="00F45977"/>
    <w:rsid w:val="00F74C45"/>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B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221C20F-ED39-4131-A2AD-135725320B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5028</Words>
  <Characters>30171</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Garbacz Bozena</dc:creator>
  <cp:lastModifiedBy>Wiola</cp:lastModifiedBy>
  <cp:revision>2</cp:revision>
  <cp:lastPrinted>2022-06-03T13:05:00Z</cp:lastPrinted>
  <dcterms:created xsi:type="dcterms:W3CDTF">2023-02-02T11:28:00Z</dcterms:created>
  <dcterms:modified xsi:type="dcterms:W3CDTF">2023-02-02T11:28:00Z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891226c3-9e12-46ec-8c92-4faac405452c</vt:lpwstr>
  </property>
  <property fmtid="{D5CDD505-2E9C-101B-9397-08002B2CF9AE}" pid="3" name="bjSaver">
    <vt:lpwstr>Jb2TMm+oKXUZYNSElQ8K/+u1eW6bzO2k</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