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6A54" w14:textId="16805BDE" w:rsidR="002F4CC0" w:rsidRPr="002F4CC0" w:rsidRDefault="002F4CC0" w:rsidP="002F4CC0">
      <w:pPr>
        <w:spacing w:after="0" w:line="360" w:lineRule="auto"/>
        <w:jc w:val="left"/>
        <w:rPr>
          <w:rFonts w:ascii="Calibri" w:eastAsia="Times New Roman" w:hAnsi="Calibri" w:cs="Calibri"/>
          <w:lang w:eastAsia="pl-PL"/>
        </w:rPr>
      </w:pPr>
      <w:r w:rsidRPr="002F4CC0">
        <w:rPr>
          <w:rFonts w:ascii="Calibri" w:eastAsia="Times New Roman" w:hAnsi="Calibri" w:cs="Calibri"/>
          <w:lang w:eastAsia="pl-PL"/>
        </w:rPr>
        <w:t xml:space="preserve">Strategia Rozwoju Lokalnego obszaru LGD „Owocowy Szlak” będzie finansowana ze środków Planu Strategicznego Wspólnej Polityki Rolnej na lata 2023-2027 oraz dodatkowych zaplanowanych źródeł. </w:t>
      </w:r>
    </w:p>
    <w:p w14:paraId="6CE698DC" w14:textId="1F751802" w:rsidR="002F4CC0" w:rsidRPr="002F4CC0" w:rsidRDefault="002F4CC0" w:rsidP="002F4CC0">
      <w:pPr>
        <w:spacing w:after="0" w:line="360" w:lineRule="auto"/>
        <w:jc w:val="left"/>
        <w:rPr>
          <w:rFonts w:ascii="Calibri" w:eastAsia="Times New Roman" w:hAnsi="Calibri" w:cs="Calibri"/>
          <w:lang w:eastAsia="pl-PL"/>
        </w:rPr>
      </w:pPr>
      <w:r w:rsidRPr="002F4CC0">
        <w:rPr>
          <w:rFonts w:ascii="Calibri" w:eastAsia="Times New Roman" w:hAnsi="Calibri" w:cs="Calibri"/>
          <w:lang w:eastAsia="pl-PL"/>
        </w:rPr>
        <w:t>Budżet LSR w ramach PS WPR wynosi 1 750 000,00 EURO</w:t>
      </w:r>
    </w:p>
    <w:p w14:paraId="6DFC0BF4" w14:textId="77777777" w:rsidR="002F4CC0" w:rsidRDefault="002F4CC0" w:rsidP="002F4CC0">
      <w:pPr>
        <w:spacing w:after="0" w:line="36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14:paraId="774DD45B" w14:textId="4BA43370" w:rsidR="002F4CC0" w:rsidRDefault="002F4CC0" w:rsidP="002F4CC0">
      <w:pPr>
        <w:spacing w:after="0" w:line="360" w:lineRule="auto"/>
        <w:jc w:val="left"/>
        <w:rPr>
          <w:rFonts w:ascii="Calibri" w:eastAsia="Times New Roman" w:hAnsi="Calibri" w:cs="Calibri"/>
          <w:lang w:eastAsia="pl-PL"/>
        </w:rPr>
      </w:pPr>
      <w:r w:rsidRPr="002F4CC0">
        <w:rPr>
          <w:rFonts w:ascii="Calibri" w:eastAsia="Times New Roman" w:hAnsi="Calibri" w:cs="Calibri"/>
          <w:lang w:eastAsia="pl-PL"/>
        </w:rPr>
        <w:t xml:space="preserve">Po konsultacjach społecznych oraz analizie zebranych wniosków zaplanowano do realizacji dwa cele, które będą realizowane przez 12 przedsięwzięć. </w:t>
      </w:r>
    </w:p>
    <w:p w14:paraId="07C5B7B9" w14:textId="77777777" w:rsidR="002F4CC0" w:rsidRPr="002F4CC0" w:rsidRDefault="002F4CC0" w:rsidP="002F4CC0">
      <w:pPr>
        <w:spacing w:after="0" w:line="360" w:lineRule="auto"/>
        <w:jc w:val="left"/>
        <w:rPr>
          <w:rFonts w:ascii="Calibri" w:eastAsia="Times New Roman" w:hAnsi="Calibri" w:cs="Calibri"/>
          <w:lang w:eastAsia="pl-PL"/>
        </w:rPr>
      </w:pPr>
    </w:p>
    <w:p w14:paraId="001E7690" w14:textId="3C64F60F" w:rsidR="00DF4360" w:rsidRPr="00BD4940" w:rsidRDefault="00DF4360" w:rsidP="002F4CC0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Cel </w:t>
      </w:r>
      <w:r w:rsidR="00BD4940" w:rsidRPr="00BD4940">
        <w:rPr>
          <w:rFonts w:ascii="Calibri" w:eastAsia="Times New Roman" w:hAnsi="Calibri" w:cs="Calibri"/>
          <w:b/>
          <w:bCs/>
          <w:lang w:eastAsia="pl-PL"/>
        </w:rPr>
        <w:t>1</w:t>
      </w: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. Rozwój aktywności społecznej i kulturalnej </w:t>
      </w:r>
      <w:r w:rsidR="000B06B3" w:rsidRPr="00BD4940">
        <w:rPr>
          <w:rFonts w:ascii="Calibri" w:eastAsia="Times New Roman" w:hAnsi="Calibri" w:cs="Calibri"/>
          <w:b/>
          <w:bCs/>
          <w:lang w:eastAsia="pl-PL"/>
        </w:rPr>
        <w:t xml:space="preserve">mieszkańców w tym </w:t>
      </w:r>
      <w:r w:rsidRPr="00BD4940">
        <w:rPr>
          <w:rFonts w:ascii="Calibri" w:eastAsia="Times New Roman" w:hAnsi="Calibri" w:cs="Calibri"/>
          <w:b/>
          <w:bCs/>
          <w:lang w:eastAsia="pl-PL"/>
        </w:rPr>
        <w:t>młodzieży i seniorów wraz z prowadzeniem działań integrujących pokolenia</w:t>
      </w:r>
      <w:r w:rsidRPr="00BD4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71023" w14:textId="2C472B9F" w:rsidR="00DF4360" w:rsidRPr="00BD4940" w:rsidRDefault="00DF4360" w:rsidP="002F4CC0">
      <w:pPr>
        <w:numPr>
          <w:ilvl w:val="0"/>
          <w:numId w:val="2"/>
        </w:numPr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 xml:space="preserve">Podejmowanie </w:t>
      </w:r>
      <w:r w:rsidR="000B06B3" w:rsidRPr="00BD4940">
        <w:rPr>
          <w:rFonts w:ascii="Calibri" w:eastAsia="Times New Roman" w:hAnsi="Calibri" w:cs="Calibri"/>
          <w:lang w:eastAsia="pl-PL"/>
        </w:rPr>
        <w:t xml:space="preserve">i rozwijanie </w:t>
      </w:r>
      <w:r w:rsidRPr="00BD4940">
        <w:rPr>
          <w:rFonts w:ascii="Calibri" w:eastAsia="Times New Roman" w:hAnsi="Calibri" w:cs="Calibri"/>
          <w:lang w:eastAsia="pl-PL"/>
        </w:rPr>
        <w:t>działalności gospodarczej w zakresie srebrnej gospodarki oraz usług dla dzieci, młodzieży oraz rodziców</w:t>
      </w:r>
      <w:r w:rsidR="000B06B3" w:rsidRPr="00BD4940">
        <w:rPr>
          <w:rFonts w:ascii="Calibri" w:eastAsia="Times New Roman" w:hAnsi="Calibri" w:cs="Calibri"/>
          <w:lang w:eastAsia="pl-PL"/>
        </w:rPr>
        <w:t xml:space="preserve"> </w:t>
      </w:r>
    </w:p>
    <w:p w14:paraId="488AB7FB" w14:textId="32DDBCFB" w:rsidR="00DF4360" w:rsidRPr="00BD4940" w:rsidRDefault="00DF4360" w:rsidP="002F4CC0">
      <w:pPr>
        <w:numPr>
          <w:ilvl w:val="0"/>
          <w:numId w:val="2"/>
        </w:numPr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 xml:space="preserve">Rozwój niekomercyjnej infrastruktury czasu wolnego dla seniorów i młodzieży oraz dostępność </w:t>
      </w:r>
    </w:p>
    <w:p w14:paraId="0CC0E7FC" w14:textId="4C7660D2" w:rsidR="00DF4360" w:rsidRPr="00BD4940" w:rsidRDefault="00DF4360" w:rsidP="002F4CC0">
      <w:pPr>
        <w:numPr>
          <w:ilvl w:val="0"/>
          <w:numId w:val="2"/>
        </w:numPr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 xml:space="preserve">Wzmocnienie programów edukacji liderów życia publicznego i społecznego </w:t>
      </w:r>
    </w:p>
    <w:p w14:paraId="5F90732E" w14:textId="40D886E4" w:rsidR="00DF4360" w:rsidRPr="00BD4940" w:rsidRDefault="00DF4360" w:rsidP="002F4CC0">
      <w:pPr>
        <w:numPr>
          <w:ilvl w:val="0"/>
          <w:numId w:val="2"/>
        </w:numPr>
        <w:shd w:val="clear" w:color="auto" w:fill="FFFFFF" w:themeFill="background1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 xml:space="preserve">Rozwój małej infrastruktury publicznej służącej integracji i aktywności społecznej i zdrowotnej seniorów i osób </w:t>
      </w:r>
    </w:p>
    <w:p w14:paraId="439F943C" w14:textId="62003103" w:rsidR="00DF4360" w:rsidRPr="00BD4940" w:rsidRDefault="00DF4360" w:rsidP="002F4CC0">
      <w:pPr>
        <w:numPr>
          <w:ilvl w:val="0"/>
          <w:numId w:val="2"/>
        </w:numPr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 xml:space="preserve">Wzrost kompetencji cyfrowych seniorów </w:t>
      </w:r>
      <w:r w:rsidR="002F4CC0">
        <w:rPr>
          <w:rFonts w:ascii="Calibri" w:eastAsia="Times New Roman" w:hAnsi="Calibri" w:cs="Calibri"/>
          <w:lang w:eastAsia="pl-PL"/>
        </w:rPr>
        <w:t>oraz kompetencji młodzieży</w:t>
      </w:r>
    </w:p>
    <w:p w14:paraId="06C99428" w14:textId="35E635C9" w:rsidR="00DF4360" w:rsidRDefault="00BD4940" w:rsidP="002F4CC0">
      <w:pPr>
        <w:pStyle w:val="Akapitzlist"/>
        <w:numPr>
          <w:ilvl w:val="0"/>
          <w:numId w:val="2"/>
        </w:numPr>
        <w:spacing w:after="200" w:line="360" w:lineRule="auto"/>
        <w:jc w:val="left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>Moja inteligenta wieś</w:t>
      </w:r>
    </w:p>
    <w:p w14:paraId="1F2C37FC" w14:textId="5BAA2EB1" w:rsidR="00BD4940" w:rsidRPr="00BD4940" w:rsidRDefault="00BD4940" w:rsidP="002F4CC0">
      <w:pPr>
        <w:pStyle w:val="Akapitzlist"/>
        <w:numPr>
          <w:ilvl w:val="0"/>
          <w:numId w:val="2"/>
        </w:numPr>
        <w:spacing w:after="200" w:line="360" w:lineRule="auto"/>
        <w:jc w:val="left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Realizacja działań dotyczących zachowania dziedzictwa kulturowego wsi </w:t>
      </w:r>
    </w:p>
    <w:p w14:paraId="3C2CA25E" w14:textId="77777777" w:rsidR="00BD4940" w:rsidRPr="00BD4940" w:rsidRDefault="00BD4940" w:rsidP="002F4CC0">
      <w:pPr>
        <w:spacing w:after="200" w:line="360" w:lineRule="auto"/>
        <w:ind w:left="360"/>
        <w:jc w:val="left"/>
        <w:textAlignment w:val="baseline"/>
        <w:rPr>
          <w:rFonts w:ascii="Calibri" w:eastAsia="Times New Roman" w:hAnsi="Calibri" w:cs="Calibri"/>
          <w:lang w:eastAsia="pl-PL"/>
        </w:rPr>
      </w:pPr>
    </w:p>
    <w:p w14:paraId="54DDFC54" w14:textId="47F6938D" w:rsidR="00E207FB" w:rsidRPr="00BD4940" w:rsidRDefault="00DF4360" w:rsidP="002F4CC0">
      <w:pPr>
        <w:spacing w:after="0" w:line="36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Cel </w:t>
      </w:r>
      <w:r w:rsidR="000B06B3" w:rsidRPr="00BD4940">
        <w:rPr>
          <w:rFonts w:ascii="Calibri" w:eastAsia="Times New Roman" w:hAnsi="Calibri" w:cs="Calibri"/>
          <w:b/>
          <w:bCs/>
          <w:lang w:eastAsia="pl-PL"/>
        </w:rPr>
        <w:t>2</w:t>
      </w: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="007F402A" w:rsidRPr="00BD4940">
        <w:rPr>
          <w:rFonts w:ascii="Calibri" w:eastAsia="Times New Roman" w:hAnsi="Calibri" w:cs="Calibri"/>
          <w:b/>
          <w:bCs/>
          <w:lang w:eastAsia="pl-PL"/>
        </w:rPr>
        <w:t>Rozwój turystyki</w:t>
      </w: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 wiejsk</w:t>
      </w:r>
      <w:r w:rsidR="007F402A" w:rsidRPr="00BD4940">
        <w:rPr>
          <w:rFonts w:ascii="Calibri" w:eastAsia="Times New Roman" w:hAnsi="Calibri" w:cs="Calibri"/>
          <w:b/>
          <w:bCs/>
          <w:lang w:eastAsia="pl-PL"/>
        </w:rPr>
        <w:t>iej i</w:t>
      </w: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 aktyw</w:t>
      </w:r>
      <w:r w:rsidR="007F402A" w:rsidRPr="00BD4940">
        <w:rPr>
          <w:rFonts w:ascii="Calibri" w:eastAsia="Times New Roman" w:hAnsi="Calibri" w:cs="Calibri"/>
          <w:b/>
          <w:bCs/>
          <w:lang w:eastAsia="pl-PL"/>
        </w:rPr>
        <w:t>nej</w:t>
      </w: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 oraz </w:t>
      </w:r>
      <w:r w:rsidR="000B06B3" w:rsidRPr="00BD4940">
        <w:rPr>
          <w:rFonts w:ascii="Calibri" w:eastAsia="Times New Roman" w:hAnsi="Calibri" w:cs="Calibri"/>
          <w:b/>
          <w:bCs/>
          <w:lang w:eastAsia="pl-PL"/>
        </w:rPr>
        <w:t>kulturowej wykorzystaniem lokalnych zasobów</w:t>
      </w:r>
      <w:r w:rsidRPr="00BD4940">
        <w:rPr>
          <w:rFonts w:ascii="Calibri" w:eastAsia="Times New Roman" w:hAnsi="Calibri" w:cs="Calibri"/>
          <w:b/>
          <w:bCs/>
          <w:lang w:eastAsia="pl-PL"/>
        </w:rPr>
        <w:t xml:space="preserve"> przy poszanowaniu środowiska</w:t>
      </w:r>
    </w:p>
    <w:p w14:paraId="6FB22FAB" w14:textId="77777777" w:rsidR="007F402A" w:rsidRPr="00BD4940" w:rsidRDefault="007F402A" w:rsidP="002F4CC0">
      <w:pPr>
        <w:spacing w:after="0" w:line="360" w:lineRule="auto"/>
        <w:ind w:left="720"/>
        <w:jc w:val="left"/>
        <w:rPr>
          <w:rFonts w:ascii="Calibri" w:eastAsia="Times New Roman" w:hAnsi="Calibri" w:cs="Calibri"/>
          <w:b/>
          <w:bCs/>
          <w:lang w:eastAsia="pl-PL"/>
        </w:rPr>
      </w:pPr>
    </w:p>
    <w:p w14:paraId="1F3F5E48" w14:textId="5179C35B" w:rsidR="00DF4360" w:rsidRPr="00BD4940" w:rsidRDefault="00DF4360" w:rsidP="002F4CC0">
      <w:pPr>
        <w:numPr>
          <w:ilvl w:val="0"/>
          <w:numId w:val="3"/>
        </w:numPr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>Podejmowanie</w:t>
      </w:r>
      <w:r w:rsidR="00E207FB" w:rsidRPr="00BD4940">
        <w:rPr>
          <w:rFonts w:ascii="Calibri" w:eastAsia="Times New Roman" w:hAnsi="Calibri" w:cs="Calibri"/>
          <w:lang w:eastAsia="pl-PL"/>
        </w:rPr>
        <w:t xml:space="preserve"> i rozwijanie </w:t>
      </w:r>
      <w:r w:rsidRPr="00BD4940">
        <w:rPr>
          <w:rFonts w:ascii="Calibri" w:eastAsia="Times New Roman" w:hAnsi="Calibri" w:cs="Calibri"/>
          <w:lang w:eastAsia="pl-PL"/>
        </w:rPr>
        <w:t>działalności gospodarczej w zakresie turystyki</w:t>
      </w:r>
      <w:r w:rsidR="000B06B3" w:rsidRPr="00BD4940">
        <w:rPr>
          <w:rFonts w:ascii="Calibri" w:eastAsia="Times New Roman" w:hAnsi="Calibri" w:cs="Calibri"/>
          <w:lang w:eastAsia="pl-PL"/>
        </w:rPr>
        <w:t xml:space="preserve">, </w:t>
      </w:r>
      <w:r w:rsidRPr="00BD4940">
        <w:rPr>
          <w:rFonts w:ascii="Calibri" w:eastAsia="Times New Roman" w:hAnsi="Calibri" w:cs="Calibri"/>
          <w:lang w:eastAsia="pl-PL"/>
        </w:rPr>
        <w:t xml:space="preserve">rekreacji </w:t>
      </w:r>
      <w:r w:rsidR="000B06B3" w:rsidRPr="00BD4940">
        <w:rPr>
          <w:rFonts w:ascii="Calibri" w:eastAsia="Times New Roman" w:hAnsi="Calibri" w:cs="Calibri"/>
          <w:lang w:eastAsia="pl-PL"/>
        </w:rPr>
        <w:t xml:space="preserve">i wypoczynku </w:t>
      </w:r>
      <w:r w:rsidR="00E207FB" w:rsidRPr="00BD4940">
        <w:rPr>
          <w:rFonts w:ascii="Calibri" w:eastAsia="Times New Roman" w:hAnsi="Calibri" w:cs="Calibri"/>
          <w:lang w:eastAsia="pl-PL"/>
        </w:rPr>
        <w:t>(</w:t>
      </w:r>
    </w:p>
    <w:p w14:paraId="2C917E2E" w14:textId="47486A9A" w:rsidR="00E207FB" w:rsidRPr="00BD4940" w:rsidRDefault="00DF4360" w:rsidP="002F4CC0">
      <w:pPr>
        <w:numPr>
          <w:ilvl w:val="0"/>
          <w:numId w:val="3"/>
        </w:numPr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>Rozwój działalności pozarolniczej w zakresie gospodarstw agroturystycznych</w:t>
      </w:r>
      <w:r w:rsidR="00E207FB" w:rsidRPr="00BD4940">
        <w:rPr>
          <w:rFonts w:ascii="Calibri" w:eastAsia="Times New Roman" w:hAnsi="Calibri" w:cs="Calibri"/>
          <w:lang w:eastAsia="pl-PL"/>
        </w:rPr>
        <w:t xml:space="preserve"> i zagród edukacyjnych </w:t>
      </w:r>
    </w:p>
    <w:p w14:paraId="4133E07B" w14:textId="402E690B" w:rsidR="00E207FB" w:rsidRPr="00BD4940" w:rsidRDefault="00E207FB" w:rsidP="002F4CC0">
      <w:pPr>
        <w:pStyle w:val="Akapitzlist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eastAsia="pl-PL"/>
        </w:rPr>
      </w:pPr>
      <w:proofErr w:type="spellStart"/>
      <w:r w:rsidRPr="00BD4940">
        <w:rPr>
          <w:rFonts w:ascii="Calibri" w:eastAsia="Times New Roman" w:hAnsi="Calibri" w:cs="Calibri"/>
          <w:lang w:eastAsia="pl-PL"/>
        </w:rPr>
        <w:t>Ekomuzeum</w:t>
      </w:r>
      <w:proofErr w:type="spellEnd"/>
      <w:r w:rsidRPr="00BD4940">
        <w:rPr>
          <w:rFonts w:ascii="Calibri" w:eastAsia="Times New Roman" w:hAnsi="Calibri" w:cs="Calibri"/>
          <w:lang w:eastAsia="pl-PL"/>
        </w:rPr>
        <w:t xml:space="preserve"> Lubelszczyzny </w:t>
      </w:r>
    </w:p>
    <w:p w14:paraId="1F85612E" w14:textId="164BB997" w:rsidR="00E207FB" w:rsidRPr="00BD4940" w:rsidRDefault="00E207FB" w:rsidP="002F4CC0">
      <w:pPr>
        <w:pStyle w:val="Akapitzlist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>Promocja atrakcji turystycznych „Zwiedzaj lokalnie</w:t>
      </w:r>
      <w:r w:rsidR="002F4CC0">
        <w:rPr>
          <w:rFonts w:ascii="Calibri" w:eastAsia="Times New Roman" w:hAnsi="Calibri" w:cs="Calibri"/>
          <w:lang w:eastAsia="pl-PL"/>
        </w:rPr>
        <w:t>”</w:t>
      </w:r>
      <w:r w:rsidRPr="00BD4940">
        <w:rPr>
          <w:rFonts w:ascii="Calibri" w:eastAsia="Times New Roman" w:hAnsi="Calibri" w:cs="Calibri"/>
          <w:lang w:eastAsia="pl-PL"/>
        </w:rPr>
        <w:t xml:space="preserve"> </w:t>
      </w:r>
    </w:p>
    <w:p w14:paraId="1C0E4148" w14:textId="65DFBB43" w:rsidR="000B06B3" w:rsidRPr="00BD4940" w:rsidRDefault="000B06B3" w:rsidP="002F4CC0">
      <w:pPr>
        <w:pStyle w:val="Akapitzlist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eastAsia="pl-PL"/>
        </w:rPr>
      </w:pPr>
      <w:r w:rsidRPr="00BD4940">
        <w:rPr>
          <w:rFonts w:ascii="Calibri" w:eastAsia="Times New Roman" w:hAnsi="Calibri" w:cs="Calibri"/>
          <w:lang w:eastAsia="pl-PL"/>
        </w:rPr>
        <w:t xml:space="preserve">Promocja produktów lokalnych </w:t>
      </w:r>
      <w:r w:rsidR="00BD4940">
        <w:rPr>
          <w:rFonts w:ascii="Calibri" w:eastAsia="Times New Roman" w:hAnsi="Calibri" w:cs="Calibri"/>
          <w:lang w:eastAsia="pl-PL"/>
        </w:rPr>
        <w:t xml:space="preserve">i kształtowanie świadomości z zakresie zdrowej żywności </w:t>
      </w:r>
    </w:p>
    <w:sectPr w:rsidR="000B06B3" w:rsidRPr="00BD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53AF"/>
    <w:multiLevelType w:val="multilevel"/>
    <w:tmpl w:val="4E2E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85288"/>
    <w:multiLevelType w:val="multilevel"/>
    <w:tmpl w:val="D9C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F55D8"/>
    <w:multiLevelType w:val="multilevel"/>
    <w:tmpl w:val="21EC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414487">
    <w:abstractNumId w:val="2"/>
  </w:num>
  <w:num w:numId="2" w16cid:durableId="1034884249">
    <w:abstractNumId w:val="1"/>
  </w:num>
  <w:num w:numId="3" w16cid:durableId="187696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7C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6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6A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4CC0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02A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17C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40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60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7FB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9FAF"/>
  <w15:docId w15:val="{9CED103A-50F2-4C7D-AFF5-40E987DE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17C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99"/>
    <w:qFormat/>
    <w:rsid w:val="00B451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5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17C"/>
    <w:rPr>
      <w:sz w:val="20"/>
      <w:szCs w:val="20"/>
    </w:rPr>
  </w:style>
  <w:style w:type="table" w:styleId="Jasnasiatkaakcent2">
    <w:name w:val="Light Grid Accent 2"/>
    <w:basedOn w:val="Standardowy"/>
    <w:uiPriority w:val="62"/>
    <w:rsid w:val="00B4517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B4517C"/>
  </w:style>
  <w:style w:type="paragraph" w:styleId="NormalnyWeb">
    <w:name w:val="Normal (Web)"/>
    <w:basedOn w:val="Normalny"/>
    <w:uiPriority w:val="99"/>
    <w:unhideWhenUsed/>
    <w:rsid w:val="00B451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Użytkownik systemu Windows</cp:lastModifiedBy>
  <cp:revision>2</cp:revision>
  <dcterms:created xsi:type="dcterms:W3CDTF">2023-05-22T12:59:00Z</dcterms:created>
  <dcterms:modified xsi:type="dcterms:W3CDTF">2023-05-22T12:59:00Z</dcterms:modified>
</cp:coreProperties>
</file>