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04F8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3D362E01" w14:textId="77777777" w:rsidTr="000009FA">
        <w:tc>
          <w:tcPr>
            <w:tcW w:w="2366" w:type="dxa"/>
            <w:vAlign w:val="center"/>
          </w:tcPr>
          <w:p w14:paraId="6C17926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>dokumentu</w:t>
            </w:r>
            <w:proofErr w:type="spellEnd"/>
            <w:r w:rsidR="00EB1F66" w:rsidRPr="005458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13" w:type="dxa"/>
            <w:vAlign w:val="center"/>
          </w:tcPr>
          <w:p w14:paraId="5F578FD8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14:paraId="36EA1372" w14:textId="77777777" w:rsidTr="000009FA">
        <w:tc>
          <w:tcPr>
            <w:tcW w:w="2366" w:type="dxa"/>
            <w:vAlign w:val="center"/>
          </w:tcPr>
          <w:p w14:paraId="628FC2B7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402DC4F7" w14:textId="77777777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4CF8BC7A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7D6379C5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6C437885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B77DD9" w:rsidRPr="0082261A" w14:paraId="3135F45F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73736D31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E30D9C7" w14:textId="77777777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231F6D3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</w:t>
            </w:r>
            <w:proofErr w:type="spellStart"/>
            <w:r w:rsidRPr="0054587F">
              <w:rPr>
                <w:rFonts w:ascii="Arial" w:hAnsi="Arial" w:cs="Arial"/>
                <w:b/>
              </w:rPr>
              <w:t>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>tytuł</w:t>
            </w:r>
            <w:proofErr w:type="spellEnd"/>
            <w:r w:rsidR="00960B8B">
              <w:rPr>
                <w:rFonts w:ascii="Arial" w:hAnsi="Arial" w:cs="Arial"/>
                <w:b/>
              </w:rPr>
              <w:t xml:space="preserve">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7AD296E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191B03A8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3C67FB5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7C21A14D" w14:textId="77777777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14:paraId="554846D3" w14:textId="77777777" w:rsidTr="0073122F">
        <w:tc>
          <w:tcPr>
            <w:tcW w:w="851" w:type="dxa"/>
            <w:vAlign w:val="center"/>
          </w:tcPr>
          <w:p w14:paraId="7DEC9B7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595A5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AE4BC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2.1.10.2. Cel szczegółowy- 5(ii) wspieranie zintegrowanego i sprzyjającego włączeniu społecznemu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rozwoju społecznego, gospodarczego i środowiskowego, na poziomie lokalnym, kultury, dziedzictwa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naturalnego, zrównoważonej turystyki i bezpieczeństwa na obszarach innych niż miejskie</w:t>
            </w:r>
          </w:p>
          <w:p w14:paraId="3EC5DBA3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7BFCD" w14:textId="77777777" w:rsidR="00405B4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180-182</w:t>
            </w:r>
          </w:p>
        </w:tc>
        <w:tc>
          <w:tcPr>
            <w:tcW w:w="4321" w:type="dxa"/>
          </w:tcPr>
          <w:p w14:paraId="3DD5EF2B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3451A57" w14:textId="77777777" w:rsidR="00344C2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1D104DA8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 w:rsidRPr="009659C5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9659C5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14:paraId="157FD58A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FC8C0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14:paraId="183561BE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9659C5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14:paraId="52F37064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2B9946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A3F052" w14:textId="77777777" w:rsidR="00344C23" w:rsidRPr="009659C5" w:rsidRDefault="00344C23" w:rsidP="00E5254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14:paraId="43471DC1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14:paraId="1A4D562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14:paraId="23EEABE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Lokalne Strate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gie Rozwoju realizowane są na terenie województwa lubelskiego od ponad 15 lat. </w:t>
            </w:r>
          </w:p>
          <w:p w14:paraId="164563F5" w14:textId="77777777" w:rsidR="00C33E75" w:rsidRPr="009659C5" w:rsidRDefault="00E52545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Poprzez widoczne rezultaty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14:paraId="7F1879D4" w14:textId="77777777" w:rsidR="00C33E75" w:rsidRPr="009659C5" w:rsidRDefault="00C33E75" w:rsidP="00C33E75">
            <w:pPr>
              <w:spacing w:after="12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które od 2008 roku i dłużej  aktywnie uczestniczą we wdrażaniu podejścia LEADER, mogą zostać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14:paraId="6906B353" w14:textId="77777777" w:rsidR="00405B43" w:rsidRPr="009659C5" w:rsidRDefault="00C33E75" w:rsidP="00C33E75">
            <w:p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Finansowanie RLKS z dwóch źródeł: EFFROW oraz z Regionalnego Programu Operacyjnego zagwarantowałoby kontynuację podejścia LEADER w perspektywie 2021-2027, a tym samym wzrost aktywności mieszkańców oraz realizację kolejnych </w:t>
            </w:r>
            <w:r w:rsidRPr="009659C5">
              <w:rPr>
                <w:rFonts w:asciiTheme="minorHAnsi" w:hAnsiTheme="minorHAnsi" w:cstheme="minorHAnsi"/>
              </w:rPr>
              <w:t>inicjatyw oddolnych przyczyniających się do rozwoju obszaru naszego regionu.</w:t>
            </w:r>
          </w:p>
          <w:p w14:paraId="411A53FD" w14:textId="77777777" w:rsidR="00E52545" w:rsidRPr="009659C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RLKS jest w pełni mechanizmem ponadlokalnym, wpisuje się w główne kierunki i założenia realizacji Celów. </w:t>
            </w:r>
          </w:p>
          <w:p w14:paraId="2A14ECC6" w14:textId="77777777" w:rsidR="00E52545" w:rsidRPr="009659C5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>RLKS w odróżnieniu od innych mechanizmów (np. ZIT</w:t>
            </w:r>
            <w:r w:rsidR="00B77DD9" w:rsidRPr="009659C5">
              <w:rPr>
                <w:rFonts w:asciiTheme="minorHAnsi" w:hAnsiTheme="minorHAnsi" w:cstheme="minorHAnsi"/>
              </w:rPr>
              <w:t xml:space="preserve"> oraz I</w:t>
            </w:r>
            <w:r w:rsidRPr="009659C5">
              <w:rPr>
                <w:rFonts w:asciiTheme="minorHAnsi" w:hAnsiTheme="minorHAnsi" w:cstheme="minorHAnsi"/>
              </w:rPr>
              <w:t xml:space="preserve">nne </w:t>
            </w:r>
            <w:r w:rsidR="00B77DD9" w:rsidRPr="009659C5">
              <w:rPr>
                <w:rFonts w:asciiTheme="minorHAnsi" w:hAnsiTheme="minorHAnsi" w:cstheme="minorHAnsi"/>
              </w:rPr>
              <w:t>Instrumenty  T</w:t>
            </w:r>
            <w:r w:rsidRPr="009659C5">
              <w:rPr>
                <w:rFonts w:asciiTheme="minorHAnsi" w:hAnsiTheme="minorHAnsi" w:cstheme="minorHAnsi"/>
              </w:rPr>
              <w:t xml:space="preserve">erytorialne) zagwarantuje </w:t>
            </w:r>
            <w:r w:rsidRPr="009659C5">
              <w:rPr>
                <w:rFonts w:asciiTheme="minorHAnsi" w:hAnsiTheme="minorHAnsi" w:cstheme="minorHAnsi"/>
                <w:color w:val="FF0000"/>
                <w:u w:val="single"/>
              </w:rPr>
              <w:t>bezpośredn</w:t>
            </w:r>
            <w:r w:rsidRPr="009659C5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="00B77DD9" w:rsidRPr="009659C5">
              <w:rPr>
                <w:rFonts w:asciiTheme="minorHAnsi" w:hAnsiTheme="minorHAnsi" w:cstheme="minorHAnsi"/>
              </w:rPr>
              <w:t xml:space="preserve"> dostęp do F</w:t>
            </w:r>
            <w:r w:rsidRPr="009659C5">
              <w:rPr>
                <w:rFonts w:asciiTheme="minorHAnsi" w:hAnsiTheme="minorHAnsi" w:cstheme="minorHAnsi"/>
              </w:rPr>
              <w:t xml:space="preserve">unduszy Europejskich </w:t>
            </w:r>
            <w:r w:rsidR="00B77DD9" w:rsidRPr="009659C5">
              <w:rPr>
                <w:rFonts w:asciiTheme="minorHAnsi" w:hAnsiTheme="minorHAnsi" w:cstheme="minorHAnsi"/>
              </w:rPr>
              <w:t>L</w:t>
            </w:r>
            <w:r w:rsidRPr="009659C5">
              <w:rPr>
                <w:rFonts w:asciiTheme="minorHAnsi" w:hAnsiTheme="minorHAnsi" w:cstheme="minorHAnsi"/>
              </w:rPr>
              <w:t xml:space="preserve">ubelskiego na lata </w:t>
            </w:r>
            <w:r w:rsidR="00B77DD9" w:rsidRPr="009659C5">
              <w:rPr>
                <w:rFonts w:asciiTheme="minorHAnsi" w:hAnsiTheme="minorHAnsi" w:cstheme="minorHAnsi"/>
              </w:rPr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14:paraId="7FCC35ED" w14:textId="77777777" w:rsidR="00B77DD9" w:rsidRPr="009659C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14:paraId="583DC8A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BE6B889" w14:textId="77777777" w:rsidTr="0073122F">
        <w:tc>
          <w:tcPr>
            <w:tcW w:w="851" w:type="dxa"/>
            <w:vAlign w:val="center"/>
          </w:tcPr>
          <w:p w14:paraId="50D1EC69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67573B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A392B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2.1.8.1. Cel szczegółowy 4(a) (EFS+) poprawa dostępu do zatrudnienia i działań aktywizujących dla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wszystkich osób poszukujących pracy, w szczególności osób młodych, zwłaszcza poprzez wdrażanie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 xml:space="preserve">gwarancji dla młodzieży, długotrwale bezrobotnych oraz grup znajdujących się w niekorzystnej sytuacji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na rynku pracy, jak również dla osób biernych zawodowo, a także poprzez promowanie samozatrudnienia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i ekonomii społecznej</w:t>
            </w:r>
          </w:p>
        </w:tc>
        <w:tc>
          <w:tcPr>
            <w:tcW w:w="2268" w:type="dxa"/>
          </w:tcPr>
          <w:p w14:paraId="4CBFEC14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14:paraId="79D0A3B6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4258543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3E7636D4" w14:textId="77777777" w:rsidR="00E970CF" w:rsidRPr="009659C5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Zastosowanie do wdrażania celu 5(ii) mechanizmu RLKS</w:t>
            </w:r>
          </w:p>
          <w:p w14:paraId="5822348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3465D96" w14:textId="77777777" w:rsidR="00405B43" w:rsidRPr="009659C5" w:rsidRDefault="00E970CF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Uzasadnienie jak wyżej </w:t>
            </w:r>
          </w:p>
          <w:p w14:paraId="2D8119F6" w14:textId="5FA5976C" w:rsidR="00E970CF" w:rsidRPr="009659C5" w:rsidRDefault="00B77E48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Realizacja Lokalnych Strategii Rozwoju na terenie woj. Lubelskiego skutkowała w latach 2014-2020  </w:t>
            </w:r>
            <w:r w:rsidR="009659C5" w:rsidRPr="009659C5">
              <w:rPr>
                <w:rFonts w:asciiTheme="minorHAnsi" w:hAnsiTheme="minorHAnsi" w:cstheme="minorHAnsi"/>
              </w:rPr>
              <w:t>utworzeniem</w:t>
            </w:r>
            <w:r w:rsidR="009659C5">
              <w:rPr>
                <w:rFonts w:asciiTheme="minorHAnsi" w:hAnsiTheme="minorHAnsi" w:cstheme="minorHAnsi"/>
              </w:rPr>
              <w:t xml:space="preserve"> wielu</w:t>
            </w:r>
            <w:r w:rsidRPr="009659C5">
              <w:rPr>
                <w:rFonts w:asciiTheme="minorHAnsi" w:hAnsiTheme="minorHAnsi" w:cstheme="minorHAnsi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14:paraId="4CCDBD5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5EE1736D" w14:textId="77777777" w:rsidTr="0073122F">
        <w:tc>
          <w:tcPr>
            <w:tcW w:w="851" w:type="dxa"/>
            <w:vAlign w:val="center"/>
          </w:tcPr>
          <w:p w14:paraId="2D421D23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4987C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AC5E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72E9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03536AD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23689F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1582DC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3DEEB222" w14:textId="77777777" w:rsidTr="0073122F">
        <w:tc>
          <w:tcPr>
            <w:tcW w:w="851" w:type="dxa"/>
            <w:vAlign w:val="center"/>
          </w:tcPr>
          <w:p w14:paraId="0A15FCBC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8D6D80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AE79A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7CDCD2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65303B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594ED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B32262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6817C6F" w14:textId="77777777" w:rsidTr="0073122F">
        <w:tc>
          <w:tcPr>
            <w:tcW w:w="851" w:type="dxa"/>
            <w:vAlign w:val="center"/>
          </w:tcPr>
          <w:p w14:paraId="0934A7E2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19414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AE34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1E703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0FC2C74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3E634FC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02F831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8F5FB5" w14:textId="77777777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075761C3" w14:textId="64A60814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="009659C5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3E4E3737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59A9121B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46288527" w14:textId="77777777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1B88FFDD" w14:textId="77777777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7E76" w14:textId="77777777" w:rsidR="008E7258" w:rsidRDefault="008E7258">
      <w:pPr>
        <w:spacing w:after="0" w:line="240" w:lineRule="auto"/>
      </w:pPr>
      <w:r>
        <w:separator/>
      </w:r>
    </w:p>
  </w:endnote>
  <w:endnote w:type="continuationSeparator" w:id="0">
    <w:p w14:paraId="677511B3" w14:textId="77777777" w:rsidR="008E7258" w:rsidRDefault="008E7258">
      <w:pPr>
        <w:spacing w:after="0" w:line="240" w:lineRule="auto"/>
      </w:pPr>
      <w:r>
        <w:continuationSeparator/>
      </w:r>
    </w:p>
  </w:endnote>
  <w:endnote w:type="continuationNotice" w:id="1">
    <w:p w14:paraId="365CEB61" w14:textId="77777777" w:rsidR="008E7258" w:rsidRDefault="008E7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63EC" w14:textId="77777777"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E111E0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92B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E739FB" w:rsidRPr="00E739FB">
      <w:rPr>
        <w:rFonts w:ascii="Cambria" w:hAnsi="Cambria"/>
        <w:noProof/>
      </w:rPr>
      <w:t>3</w:t>
    </w:r>
    <w:r w:rsidR="005B5F18">
      <w:fldChar w:fldCharType="end"/>
    </w:r>
  </w:p>
  <w:p w14:paraId="74F2FEF5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470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A7BA" w14:textId="77777777" w:rsidR="008E7258" w:rsidRDefault="008E7258">
      <w:pPr>
        <w:spacing w:after="0" w:line="240" w:lineRule="auto"/>
      </w:pPr>
      <w:r>
        <w:separator/>
      </w:r>
    </w:p>
  </w:footnote>
  <w:footnote w:type="continuationSeparator" w:id="0">
    <w:p w14:paraId="16A43C22" w14:textId="77777777" w:rsidR="008E7258" w:rsidRDefault="008E7258">
      <w:pPr>
        <w:spacing w:after="0" w:line="240" w:lineRule="auto"/>
      </w:pPr>
      <w:r>
        <w:continuationSeparator/>
      </w:r>
    </w:p>
  </w:footnote>
  <w:footnote w:type="continuationNotice" w:id="1">
    <w:p w14:paraId="5EE4FE9E" w14:textId="77777777" w:rsidR="008E7258" w:rsidRDefault="008E7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C1DD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14:paraId="1E99E998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14:paraId="11A32970" w14:textId="77777777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 xml:space="preserve">ormularz zgłaszania </w:t>
    </w:r>
    <w:proofErr w:type="spellStart"/>
    <w:r w:rsidR="00A41B47" w:rsidRPr="003041F6">
      <w:rPr>
        <w:rFonts w:ascii="Arial" w:hAnsi="Arial" w:cs="Arial"/>
        <w:b/>
        <w:sz w:val="20"/>
      </w:rPr>
      <w:t>uwag</w:t>
    </w:r>
    <w:r w:rsidR="00570676" w:rsidRPr="003041F6">
      <w:rPr>
        <w:rFonts w:ascii="Arial" w:hAnsi="Arial" w:cs="Arial"/>
        <w:b/>
        <w:sz w:val="20"/>
      </w:rPr>
      <w:t>do</w:t>
    </w:r>
    <w:proofErr w:type="spellEnd"/>
    <w:r w:rsidR="00570676" w:rsidRPr="003041F6">
      <w:rPr>
        <w:rFonts w:ascii="Arial" w:hAnsi="Arial" w:cs="Arial"/>
        <w:b/>
        <w:sz w:val="20"/>
      </w:rPr>
      <w:t xml:space="preserve">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14:paraId="3B797086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2B8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38E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E7258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9C5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3CA1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39FB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F8517"/>
  <w15:docId w15:val="{7D3BDF02-4309-4A0B-87A8-5E61908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F6AC-6583-4EE7-855F-442474A2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Magda</cp:lastModifiedBy>
  <cp:revision>2</cp:revision>
  <cp:lastPrinted>2021-07-21T09:08:00Z</cp:lastPrinted>
  <dcterms:created xsi:type="dcterms:W3CDTF">2021-09-08T09:26:00Z</dcterms:created>
  <dcterms:modified xsi:type="dcterms:W3CDTF">2021-09-08T09:26:00Z</dcterms:modified>
</cp:coreProperties>
</file>